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29ee" w14:textId="c5a2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Жанааркинского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XXVI сессии Жанааркинского районного маслихата Карагандинской области от 29 марта 2018 года № 26/198. Зарегистрировано Департаментом юстиции Карагандинской области 17 апреля 2018 года № 4707. Утратило силу решением Жанааркинского районного маслихата Карагандинской области от 4 мая 2022 года № 23/162</w:t>
      </w:r>
    </w:p>
    <w:p>
      <w:pPr>
        <w:spacing w:after="0"/>
        <w:ind w:left="0"/>
        <w:jc w:val="both"/>
      </w:pPr>
      <w:r>
        <w:rPr>
          <w:rFonts w:ascii="Times New Roman"/>
          <w:b w:val="false"/>
          <w:i w:val="false"/>
          <w:color w:val="ff0000"/>
          <w:sz w:val="28"/>
        </w:rPr>
        <w:t xml:space="preserve">
      Сноска. Утратило cилу </w:t>
      </w:r>
      <w:r>
        <w:rPr>
          <w:rFonts w:ascii="Times New Roman"/>
          <w:b w:val="false"/>
          <w:i w:val="false"/>
          <w:color w:val="ff0000"/>
          <w:sz w:val="28"/>
        </w:rPr>
        <w:t>решением</w:t>
      </w:r>
      <w:r>
        <w:rPr>
          <w:rFonts w:ascii="Times New Roman"/>
          <w:b w:val="false"/>
          <w:i w:val="false"/>
          <w:color w:val="ff0000"/>
          <w:sz w:val="28"/>
        </w:rPr>
        <w:t xml:space="preserve"> Жанааркинского районного маслихата Карагандинской области от 04.05.2022 № 23/162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16 января 2018 года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№16299),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Жанааркинского районного маслихата.</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Жанааркинского районного маслихата от 28 февраля 2017 года №10/84 "Об утверждении методики оценки деятельности административных государственных служащих корпуса "Б" аппарата Жанааркинского районного маслихата" (зарегистрировано в Реестре государственной регистрации нормативных правовых актов за №4189, опубликовано в газете "Жаңаарқа" от 8 апреля 2017 года №14 (9803), в Эталонном контрольном банке нормативных правовых актов Республики Казахстан в электронном виде 10 апреля 2017 года);</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Жанааркинского районного маслихата от 7 июня 2017 года №13/111 "О внесении изменений и дополнения в решение Жанааркинского районного маслихата от 28 февраля 2017 года №10/84 "Об утверждении методики оценки деятельности административных государственных служащих корпуса "Б" аппарата Жанааркинского районного маслихата" (зарегистрировано в Реестре государственной регистрации нормативных правовых актов за №4292, опубликовано в газете "Жаңаарқа" от 29 июля 2017 года №31 (9820), в Эталонном контрольном банке нормативных правовых актов Республики Казахстан в электронном виде 11 июля 2017 года).</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ХХVI очередной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сессии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Абюров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решением Жанааркинского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29 марта 2018 года № 26/198</w:t>
            </w:r>
          </w:p>
        </w:tc>
      </w:tr>
    </w:tbl>
    <w:bookmarkStart w:name="z14" w:id="6"/>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аппарата Жанааркинского районного маслихата</w:t>
      </w:r>
    </w:p>
    <w:bookmarkEnd w:id="6"/>
    <w:bookmarkStart w:name="z15" w:id="7"/>
    <w:p>
      <w:pPr>
        <w:spacing w:after="0"/>
        <w:ind w:left="0"/>
        <w:jc w:val="left"/>
      </w:pPr>
      <w:r>
        <w:rPr>
          <w:rFonts w:ascii="Times New Roman"/>
          <w:b/>
          <w:i w:val="false"/>
          <w:color w:val="000000"/>
        </w:rPr>
        <w:t xml:space="preserve"> Глава 1. Общие положения</w:t>
      </w:r>
    </w:p>
    <w:bookmarkEnd w:id="7"/>
    <w:bookmarkStart w:name="z16" w:id="8"/>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"Б"аппарата Жанааркинского районного маслихата (далее – Методика) разработана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16 января 2018 года № 13"О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№16299) и определяет порядок оценки деятельности административных государственных служащих корпуса "Б" аппарата Жанааркинского районного маслихата (далее – служащие корпуса "Б").</w:t>
      </w:r>
    </w:p>
    <w:bookmarkEnd w:id="8"/>
    <w:bookmarkStart w:name="z17" w:id="9"/>
    <w:p>
      <w:pPr>
        <w:spacing w:after="0"/>
        <w:ind w:left="0"/>
        <w:jc w:val="both"/>
      </w:pPr>
      <w:r>
        <w:rPr>
          <w:rFonts w:ascii="Times New Roman"/>
          <w:b w:val="false"/>
          <w:i w:val="false"/>
          <w:color w:val="000000"/>
          <w:sz w:val="28"/>
        </w:rPr>
        <w:t>
      2. Основные понятия, используемые в настоящей Методике:</w:t>
      </w:r>
    </w:p>
    <w:bookmarkEnd w:id="9"/>
    <w:bookmarkStart w:name="z18" w:id="10"/>
    <w:p>
      <w:pPr>
        <w:spacing w:after="0"/>
        <w:ind w:left="0"/>
        <w:jc w:val="both"/>
      </w:pPr>
      <w:r>
        <w:rPr>
          <w:rFonts w:ascii="Times New Roman"/>
          <w:b w:val="false"/>
          <w:i w:val="false"/>
          <w:color w:val="000000"/>
          <w:sz w:val="28"/>
        </w:rPr>
        <w:t>
      1) непосредственный руководитель –лицо, по отношению которому оцениваемый служащий находится в прямом подчинении;</w:t>
      </w:r>
    </w:p>
    <w:bookmarkEnd w:id="10"/>
    <w:bookmarkStart w:name="z19" w:id="11"/>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11"/>
    <w:bookmarkStart w:name="z20" w:id="12"/>
    <w:p>
      <w:pPr>
        <w:spacing w:after="0"/>
        <w:ind w:left="0"/>
        <w:jc w:val="both"/>
      </w:pPr>
      <w:r>
        <w:rPr>
          <w:rFonts w:ascii="Times New Roman"/>
          <w:b w:val="false"/>
          <w:i w:val="false"/>
          <w:color w:val="000000"/>
          <w:sz w:val="28"/>
        </w:rPr>
        <w:t>
      3) ключевые целевые индикаторы (далее –КЦИ) –устанавливаемые в соответствии со стратегическимпланом государственного органа, меморандумом политического служащего, 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2"/>
    <w:bookmarkStart w:name="z21" w:id="13"/>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3"/>
    <w:bookmarkStart w:name="z22" w:id="14"/>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4"/>
    <w:bookmarkStart w:name="z23" w:id="15"/>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5"/>
    <w:bookmarkStart w:name="z24" w:id="16"/>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6"/>
    <w:bookmarkStart w:name="z25" w:id="17"/>
    <w:p>
      <w:pPr>
        <w:spacing w:after="0"/>
        <w:ind w:left="0"/>
        <w:jc w:val="both"/>
      </w:pPr>
      <w:r>
        <w:rPr>
          <w:rFonts w:ascii="Times New Roman"/>
          <w:b w:val="false"/>
          <w:i w:val="false"/>
          <w:color w:val="000000"/>
          <w:sz w:val="28"/>
        </w:rPr>
        <w:t>
      4. Оценка не проводится в случаях, если срок пребывания служащего корпуса "Б"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17"/>
    <w:bookmarkStart w:name="z26" w:id="18"/>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18"/>
    <w:bookmarkStart w:name="z27" w:id="19"/>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w:t>
      </w:r>
    </w:p>
    <w:bookmarkEnd w:id="19"/>
    <w:bookmarkStart w:name="z28" w:id="20"/>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20"/>
    <w:bookmarkStart w:name="z29" w:id="21"/>
    <w:p>
      <w:pPr>
        <w:spacing w:after="0"/>
        <w:ind w:left="0"/>
        <w:jc w:val="both"/>
      </w:pPr>
      <w:r>
        <w:rPr>
          <w:rFonts w:ascii="Times New Roman"/>
          <w:b w:val="false"/>
          <w:i w:val="false"/>
          <w:color w:val="000000"/>
          <w:sz w:val="28"/>
        </w:rPr>
        <w:t>
      Секретарем Комиссии по оценке является руководитель отдела аппарата районного маслихата (далее – Руководитель). Секретарь Комиссии не принимает участие в голосовании.</w:t>
      </w:r>
    </w:p>
    <w:bookmarkEnd w:id="21"/>
    <w:bookmarkStart w:name="z30" w:id="22"/>
    <w:p>
      <w:pPr>
        <w:spacing w:after="0"/>
        <w:ind w:left="0"/>
        <w:jc w:val="both"/>
      </w:pPr>
      <w:r>
        <w:rPr>
          <w:rFonts w:ascii="Times New Roman"/>
          <w:b w:val="false"/>
          <w:i w:val="false"/>
          <w:color w:val="000000"/>
          <w:sz w:val="28"/>
        </w:rPr>
        <w:t>
      6. Оценка проводится по двум отдельным направлениям:</w:t>
      </w:r>
    </w:p>
    <w:bookmarkEnd w:id="22"/>
    <w:bookmarkStart w:name="z31" w:id="23"/>
    <w:p>
      <w:pPr>
        <w:spacing w:after="0"/>
        <w:ind w:left="0"/>
        <w:jc w:val="both"/>
      </w:pPr>
      <w:r>
        <w:rPr>
          <w:rFonts w:ascii="Times New Roman"/>
          <w:b w:val="false"/>
          <w:i w:val="false"/>
          <w:color w:val="000000"/>
          <w:sz w:val="28"/>
        </w:rPr>
        <w:t>
      1) оценки достижения КЦИ;</w:t>
      </w:r>
    </w:p>
    <w:bookmarkEnd w:id="23"/>
    <w:bookmarkStart w:name="z32" w:id="24"/>
    <w:p>
      <w:pPr>
        <w:spacing w:after="0"/>
        <w:ind w:left="0"/>
        <w:jc w:val="both"/>
      </w:pPr>
      <w:r>
        <w:rPr>
          <w:rFonts w:ascii="Times New Roman"/>
          <w:b w:val="false"/>
          <w:i w:val="false"/>
          <w:color w:val="000000"/>
          <w:sz w:val="28"/>
        </w:rPr>
        <w:t>
      2) оценки компетенций служащих корпуса "Б".</w:t>
      </w:r>
    </w:p>
    <w:bookmarkEnd w:id="24"/>
    <w:bookmarkStart w:name="z33" w:id="25"/>
    <w:p>
      <w:pPr>
        <w:spacing w:after="0"/>
        <w:ind w:left="0"/>
        <w:jc w:val="both"/>
      </w:pPr>
      <w:r>
        <w:rPr>
          <w:rFonts w:ascii="Times New Roman"/>
          <w:b w:val="false"/>
          <w:i w:val="false"/>
          <w:color w:val="000000"/>
          <w:sz w:val="28"/>
        </w:rPr>
        <w:t>
      7. Результаты оценки выполнения КЦИявляются основанием для принятия решений по выплате бонусов, поощрению, ротации, понижению в государственной должности либо увольнению.</w:t>
      </w:r>
    </w:p>
    <w:bookmarkEnd w:id="25"/>
    <w:bookmarkStart w:name="z34" w:id="26"/>
    <w:p>
      <w:pPr>
        <w:spacing w:after="0"/>
        <w:ind w:left="0"/>
        <w:jc w:val="both"/>
      </w:pPr>
      <w:r>
        <w:rPr>
          <w:rFonts w:ascii="Times New Roman"/>
          <w:b w:val="false"/>
          <w:i w:val="false"/>
          <w:color w:val="000000"/>
          <w:sz w:val="28"/>
        </w:rPr>
        <w:t>
      Результаты оценки компетенцийявляются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w:t>
      </w:r>
    </w:p>
    <w:bookmarkEnd w:id="26"/>
    <w:bookmarkStart w:name="z35" w:id="27"/>
    <w:p>
      <w:pPr>
        <w:spacing w:after="0"/>
        <w:ind w:left="0"/>
        <w:jc w:val="both"/>
      </w:pPr>
      <w:r>
        <w:rPr>
          <w:rFonts w:ascii="Times New Roman"/>
          <w:b w:val="false"/>
          <w:i w:val="false"/>
          <w:color w:val="000000"/>
          <w:sz w:val="28"/>
        </w:rPr>
        <w:t>
      8. Документы, связанные с оценкой, хранятся у Руководителя в течение трех лет со дня завершения оценки.</w:t>
      </w:r>
    </w:p>
    <w:bookmarkEnd w:id="27"/>
    <w:bookmarkStart w:name="z36" w:id="28"/>
    <w:p>
      <w:pPr>
        <w:spacing w:after="0"/>
        <w:ind w:left="0"/>
        <w:jc w:val="left"/>
      </w:pPr>
      <w:r>
        <w:rPr>
          <w:rFonts w:ascii="Times New Roman"/>
          <w:b/>
          <w:i w:val="false"/>
          <w:color w:val="000000"/>
        </w:rPr>
        <w:t xml:space="preserve"> Глава 2. Порядок определения КЦИ</w:t>
      </w:r>
    </w:p>
    <w:bookmarkEnd w:id="28"/>
    <w:bookmarkStart w:name="z37" w:id="29"/>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рабочихдней после начала оцениваемого периодапо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9"/>
    <w:bookmarkStart w:name="z38" w:id="30"/>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30"/>
    <w:bookmarkStart w:name="z39" w:id="31"/>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индивидуальный план работы утверждается данным должностным лицом.</w:t>
      </w:r>
    </w:p>
    <w:bookmarkEnd w:id="31"/>
    <w:bookmarkStart w:name="z40" w:id="32"/>
    <w:p>
      <w:pPr>
        <w:spacing w:after="0"/>
        <w:ind w:left="0"/>
        <w:jc w:val="both"/>
      </w:pPr>
      <w:r>
        <w:rPr>
          <w:rFonts w:ascii="Times New Roman"/>
          <w:b w:val="false"/>
          <w:i w:val="false"/>
          <w:color w:val="000000"/>
          <w:sz w:val="28"/>
        </w:rPr>
        <w:t xml:space="preserve">
      12.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p>
    <w:bookmarkEnd w:id="32"/>
    <w:bookmarkStart w:name="z41" w:id="33"/>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3"/>
    <w:bookmarkStart w:name="z42" w:id="34"/>
    <w:p>
      <w:pPr>
        <w:spacing w:after="0"/>
        <w:ind w:left="0"/>
        <w:jc w:val="both"/>
      </w:pPr>
      <w:r>
        <w:rPr>
          <w:rFonts w:ascii="Times New Roman"/>
          <w:b w:val="false"/>
          <w:i w:val="false"/>
          <w:color w:val="000000"/>
          <w:sz w:val="28"/>
        </w:rPr>
        <w:t>
      13. КЦИ являются:</w:t>
      </w:r>
    </w:p>
    <w:bookmarkEnd w:id="34"/>
    <w:bookmarkStart w:name="z43" w:id="35"/>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5"/>
    <w:bookmarkStart w:name="z44" w:id="36"/>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6"/>
    <w:bookmarkStart w:name="z45" w:id="37"/>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7"/>
    <w:bookmarkStart w:name="z46" w:id="38"/>
    <w:p>
      <w:pPr>
        <w:spacing w:after="0"/>
        <w:ind w:left="0"/>
        <w:jc w:val="both"/>
      </w:pPr>
      <w:r>
        <w:rPr>
          <w:rFonts w:ascii="Times New Roman"/>
          <w:b w:val="false"/>
          <w:i w:val="false"/>
          <w:color w:val="000000"/>
          <w:sz w:val="28"/>
        </w:rPr>
        <w:t>
      4) ограниченными во времени (определяется срок достижения КЦИ</w:t>
      </w:r>
    </w:p>
    <w:bookmarkEnd w:id="38"/>
    <w:bookmarkStart w:name="z47" w:id="39"/>
    <w:p>
      <w:pPr>
        <w:spacing w:after="0"/>
        <w:ind w:left="0"/>
        <w:jc w:val="both"/>
      </w:pPr>
      <w:r>
        <w:rPr>
          <w:rFonts w:ascii="Times New Roman"/>
          <w:b w:val="false"/>
          <w:i w:val="false"/>
          <w:color w:val="000000"/>
          <w:sz w:val="28"/>
        </w:rPr>
        <w:t>
      в течение оцениваемого периода);</w:t>
      </w:r>
    </w:p>
    <w:bookmarkEnd w:id="39"/>
    <w:bookmarkStart w:name="z48" w:id="40"/>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меморандума политического служащего либо соглашения служащего корпуса "А".</w:t>
      </w:r>
    </w:p>
    <w:bookmarkEnd w:id="40"/>
    <w:bookmarkStart w:name="z49" w:id="41"/>
    <w:p>
      <w:pPr>
        <w:spacing w:after="0"/>
        <w:ind w:left="0"/>
        <w:jc w:val="both"/>
      </w:pPr>
      <w:r>
        <w:rPr>
          <w:rFonts w:ascii="Times New Roman"/>
          <w:b w:val="false"/>
          <w:i w:val="false"/>
          <w:color w:val="000000"/>
          <w:sz w:val="28"/>
        </w:rPr>
        <w:t>
      14. Количество КЦИ составляет 5.</w:t>
      </w:r>
    </w:p>
    <w:bookmarkEnd w:id="41"/>
    <w:bookmarkStart w:name="z50" w:id="42"/>
    <w:p>
      <w:pPr>
        <w:spacing w:after="0"/>
        <w:ind w:left="0"/>
        <w:jc w:val="both"/>
      </w:pPr>
      <w:r>
        <w:rPr>
          <w:rFonts w:ascii="Times New Roman"/>
          <w:b w:val="false"/>
          <w:i w:val="false"/>
          <w:color w:val="000000"/>
          <w:sz w:val="28"/>
        </w:rPr>
        <w:t>
      15. Индивидуальный план хранитсяу Руководителя.</w:t>
      </w:r>
    </w:p>
    <w:bookmarkEnd w:id="42"/>
    <w:bookmarkStart w:name="z51" w:id="43"/>
    <w:p>
      <w:pPr>
        <w:spacing w:after="0"/>
        <w:ind w:left="0"/>
        <w:jc w:val="left"/>
      </w:pPr>
      <w:r>
        <w:rPr>
          <w:rFonts w:ascii="Times New Roman"/>
          <w:b/>
          <w:i w:val="false"/>
          <w:color w:val="000000"/>
        </w:rPr>
        <w:t xml:space="preserve"> Глава 3. Порядок оценки достижения КЦИ</w:t>
      </w:r>
    </w:p>
    <w:bookmarkEnd w:id="43"/>
    <w:bookmarkStart w:name="z52" w:id="44"/>
    <w:p>
      <w:pPr>
        <w:spacing w:after="0"/>
        <w:ind w:left="0"/>
        <w:jc w:val="both"/>
      </w:pPr>
      <w:r>
        <w:rPr>
          <w:rFonts w:ascii="Times New Roman"/>
          <w:b w:val="false"/>
          <w:i w:val="false"/>
          <w:color w:val="000000"/>
          <w:sz w:val="28"/>
        </w:rPr>
        <w:t>
      16.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4"/>
    <w:bookmarkStart w:name="z53" w:id="45"/>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5"/>
    <w:bookmarkStart w:name="z54" w:id="46"/>
    <w:p>
      <w:pPr>
        <w:spacing w:after="0"/>
        <w:ind w:left="0"/>
        <w:jc w:val="both"/>
      </w:pPr>
      <w:r>
        <w:rPr>
          <w:rFonts w:ascii="Times New Roman"/>
          <w:b w:val="false"/>
          <w:i w:val="false"/>
          <w:color w:val="000000"/>
          <w:sz w:val="28"/>
        </w:rPr>
        <w:t xml:space="preserve">
      17.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6"/>
    <w:bookmarkStart w:name="z55" w:id="47"/>
    <w:p>
      <w:pPr>
        <w:spacing w:after="0"/>
        <w:ind w:left="0"/>
        <w:jc w:val="both"/>
      </w:pPr>
      <w:r>
        <w:rPr>
          <w:rFonts w:ascii="Times New Roman"/>
          <w:b w:val="false"/>
          <w:i w:val="false"/>
          <w:color w:val="000000"/>
          <w:sz w:val="28"/>
        </w:rPr>
        <w:t>
      18.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7"/>
    <w:bookmarkStart w:name="z56" w:id="48"/>
    <w:p>
      <w:pPr>
        <w:spacing w:after="0"/>
        <w:ind w:left="0"/>
        <w:jc w:val="both"/>
      </w:pPr>
      <w:r>
        <w:rPr>
          <w:rFonts w:ascii="Times New Roman"/>
          <w:b w:val="false"/>
          <w:i w:val="false"/>
          <w:color w:val="000000"/>
          <w:sz w:val="28"/>
        </w:rPr>
        <w:t>
      при достижении всех КЦИ ставится оценка "превосходно";</w:t>
      </w:r>
    </w:p>
    <w:bookmarkEnd w:id="48"/>
    <w:bookmarkStart w:name="z57" w:id="49"/>
    <w:p>
      <w:pPr>
        <w:spacing w:after="0"/>
        <w:ind w:left="0"/>
        <w:jc w:val="both"/>
      </w:pPr>
      <w:r>
        <w:rPr>
          <w:rFonts w:ascii="Times New Roman"/>
          <w:b w:val="false"/>
          <w:i w:val="false"/>
          <w:color w:val="000000"/>
          <w:sz w:val="28"/>
        </w:rPr>
        <w:t>
      при достижении 4 из 5КЦИ ставится оценка "эффективно";</w:t>
      </w:r>
    </w:p>
    <w:bookmarkEnd w:id="49"/>
    <w:bookmarkStart w:name="z58" w:id="50"/>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50"/>
    <w:bookmarkStart w:name="z59" w:id="51"/>
    <w:p>
      <w:pPr>
        <w:spacing w:after="0"/>
        <w:ind w:left="0"/>
        <w:jc w:val="both"/>
      </w:pPr>
      <w:r>
        <w:rPr>
          <w:rFonts w:ascii="Times New Roman"/>
          <w:b w:val="false"/>
          <w:i w:val="false"/>
          <w:color w:val="000000"/>
          <w:sz w:val="28"/>
        </w:rPr>
        <w:t>
      при достижении менее 3 из 5КЦИ ставится оценка "неудовлетворительно".</w:t>
      </w:r>
    </w:p>
    <w:bookmarkEnd w:id="51"/>
    <w:bookmarkStart w:name="z60" w:id="52"/>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bookmarkEnd w:id="52"/>
    <w:bookmarkStart w:name="z61" w:id="53"/>
    <w:p>
      <w:pPr>
        <w:spacing w:after="0"/>
        <w:ind w:left="0"/>
        <w:jc w:val="both"/>
      </w:pPr>
      <w:r>
        <w:rPr>
          <w:rFonts w:ascii="Times New Roman"/>
          <w:b w:val="false"/>
          <w:i w:val="false"/>
          <w:color w:val="000000"/>
          <w:sz w:val="28"/>
        </w:rPr>
        <w:t>
      19. После заполнения оценочного листа непосредственным руководителем, он вносится на рассмотрение вышестоящему руководителю.</w:t>
      </w:r>
    </w:p>
    <w:bookmarkEnd w:id="53"/>
    <w:bookmarkStart w:name="z62" w:id="54"/>
    <w:p>
      <w:pPr>
        <w:spacing w:after="0"/>
        <w:ind w:left="0"/>
        <w:jc w:val="both"/>
      </w:pPr>
      <w:r>
        <w:rPr>
          <w:rFonts w:ascii="Times New Roman"/>
          <w:b w:val="false"/>
          <w:i w:val="false"/>
          <w:color w:val="000000"/>
          <w:sz w:val="28"/>
        </w:rPr>
        <w:t>
      20.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4"/>
    <w:bookmarkStart w:name="z63" w:id="55"/>
    <w:p>
      <w:pPr>
        <w:spacing w:after="0"/>
        <w:ind w:left="0"/>
        <w:jc w:val="both"/>
      </w:pPr>
      <w:r>
        <w:rPr>
          <w:rFonts w:ascii="Times New Roman"/>
          <w:b w:val="false"/>
          <w:i w:val="false"/>
          <w:color w:val="000000"/>
          <w:sz w:val="28"/>
        </w:rPr>
        <w:t>
      21. По итогам рассмотрения оценочного листа служащего корпуса "Б" вышестоящим руководителем принимается одно из следующих решений:</w:t>
      </w:r>
    </w:p>
    <w:bookmarkEnd w:id="55"/>
    <w:bookmarkStart w:name="z64" w:id="56"/>
    <w:p>
      <w:pPr>
        <w:spacing w:after="0"/>
        <w:ind w:left="0"/>
        <w:jc w:val="both"/>
      </w:pPr>
      <w:r>
        <w:rPr>
          <w:rFonts w:ascii="Times New Roman"/>
          <w:b w:val="false"/>
          <w:i w:val="false"/>
          <w:color w:val="000000"/>
          <w:sz w:val="28"/>
        </w:rPr>
        <w:t>
      1) согласиться с оценкой;</w:t>
      </w:r>
    </w:p>
    <w:bookmarkEnd w:id="56"/>
    <w:bookmarkStart w:name="z65" w:id="57"/>
    <w:p>
      <w:pPr>
        <w:spacing w:after="0"/>
        <w:ind w:left="0"/>
        <w:jc w:val="both"/>
      </w:pPr>
      <w:r>
        <w:rPr>
          <w:rFonts w:ascii="Times New Roman"/>
          <w:b w:val="false"/>
          <w:i w:val="false"/>
          <w:color w:val="000000"/>
          <w:sz w:val="28"/>
        </w:rPr>
        <w:t>
      2) направить на доработку.</w:t>
      </w:r>
    </w:p>
    <w:bookmarkEnd w:id="57"/>
    <w:bookmarkStart w:name="z66" w:id="58"/>
    <w:p>
      <w:pPr>
        <w:spacing w:after="0"/>
        <w:ind w:left="0"/>
        <w:jc w:val="both"/>
      </w:pPr>
      <w:r>
        <w:rPr>
          <w:rFonts w:ascii="Times New Roman"/>
          <w:b w:val="false"/>
          <w:i w:val="false"/>
          <w:color w:val="000000"/>
          <w:sz w:val="28"/>
        </w:rPr>
        <w:t>
      22. Оценочный лист направляется на доработку в случае недостаточности либо недостоверности подтверждающих достижения КЦИ фактов.</w:t>
      </w:r>
    </w:p>
    <w:bookmarkEnd w:id="58"/>
    <w:bookmarkStart w:name="z67" w:id="59"/>
    <w:p>
      <w:pPr>
        <w:spacing w:after="0"/>
        <w:ind w:left="0"/>
        <w:jc w:val="both"/>
      </w:pPr>
      <w:r>
        <w:rPr>
          <w:rFonts w:ascii="Times New Roman"/>
          <w:b w:val="false"/>
          <w:i w:val="false"/>
          <w:color w:val="000000"/>
          <w:sz w:val="28"/>
        </w:rPr>
        <w:t>
      23.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59"/>
    <w:bookmarkStart w:name="z68" w:id="60"/>
    <w:p>
      <w:pPr>
        <w:spacing w:after="0"/>
        <w:ind w:left="0"/>
        <w:jc w:val="both"/>
      </w:pPr>
      <w:r>
        <w:rPr>
          <w:rFonts w:ascii="Times New Roman"/>
          <w:b w:val="false"/>
          <w:i w:val="false"/>
          <w:color w:val="000000"/>
          <w:sz w:val="28"/>
        </w:rPr>
        <w:t>
      24. После подписания вышестоящим руководителем оценочного листа Руководитель не позднее 2 рабочих дней выносит его на рассмотрение Комиссии.</w:t>
      </w:r>
    </w:p>
    <w:bookmarkEnd w:id="60"/>
    <w:bookmarkStart w:name="z69" w:id="61"/>
    <w:p>
      <w:pPr>
        <w:spacing w:after="0"/>
        <w:ind w:left="0"/>
        <w:jc w:val="left"/>
      </w:pPr>
      <w:r>
        <w:rPr>
          <w:rFonts w:ascii="Times New Roman"/>
          <w:b/>
          <w:i w:val="false"/>
          <w:color w:val="000000"/>
        </w:rPr>
        <w:t xml:space="preserve"> Глава 4. Порядок оценки компетенций</w:t>
      </w:r>
    </w:p>
    <w:bookmarkEnd w:id="61"/>
    <w:bookmarkStart w:name="z70" w:id="62"/>
    <w:p>
      <w:pPr>
        <w:spacing w:after="0"/>
        <w:ind w:left="0"/>
        <w:jc w:val="both"/>
      </w:pPr>
      <w:r>
        <w:rPr>
          <w:rFonts w:ascii="Times New Roman"/>
          <w:b w:val="false"/>
          <w:i w:val="false"/>
          <w:color w:val="000000"/>
          <w:sz w:val="28"/>
        </w:rPr>
        <w:t xml:space="preserve">
      25. Оценка компетенций осуществляется непосредственным руководителем, по итогам которой заполняется оценочный листпо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2"/>
    <w:bookmarkStart w:name="z71" w:id="63"/>
    <w:p>
      <w:pPr>
        <w:spacing w:after="0"/>
        <w:ind w:left="0"/>
        <w:jc w:val="both"/>
      </w:pPr>
      <w:r>
        <w:rPr>
          <w:rFonts w:ascii="Times New Roman"/>
          <w:b w:val="false"/>
          <w:i w:val="false"/>
          <w:color w:val="000000"/>
          <w:sz w:val="28"/>
        </w:rPr>
        <w:t xml:space="preserve">
      26.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63"/>
    <w:bookmarkStart w:name="z72" w:id="64"/>
    <w:p>
      <w:pPr>
        <w:spacing w:after="0"/>
        <w:ind w:left="0"/>
        <w:jc w:val="both"/>
      </w:pPr>
      <w:r>
        <w:rPr>
          <w:rFonts w:ascii="Times New Roman"/>
          <w:b w:val="false"/>
          <w:i w:val="false"/>
          <w:color w:val="000000"/>
          <w:sz w:val="28"/>
        </w:rPr>
        <w:t>
      27.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4"/>
    <w:bookmarkStart w:name="z73" w:id="65"/>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5"/>
    <w:bookmarkStart w:name="z74" w:id="66"/>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6"/>
    <w:bookmarkStart w:name="z75" w:id="67"/>
    <w:p>
      <w:pPr>
        <w:spacing w:after="0"/>
        <w:ind w:left="0"/>
        <w:jc w:val="both"/>
      </w:pPr>
      <w:r>
        <w:rPr>
          <w:rFonts w:ascii="Times New Roman"/>
          <w:b w:val="false"/>
          <w:i w:val="false"/>
          <w:color w:val="000000"/>
          <w:sz w:val="28"/>
        </w:rPr>
        <w:t>
      28. После подписания непосредственным руководителем оценочного листа Руководительне позднее 2 рабочих дней выносит его на рассмотрение Комиссии.</w:t>
      </w:r>
    </w:p>
    <w:bookmarkEnd w:id="67"/>
    <w:bookmarkStart w:name="z76" w:id="68"/>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8"/>
    <w:bookmarkStart w:name="z77" w:id="69"/>
    <w:p>
      <w:pPr>
        <w:spacing w:after="0"/>
        <w:ind w:left="0"/>
        <w:jc w:val="both"/>
      </w:pPr>
      <w:r>
        <w:rPr>
          <w:rFonts w:ascii="Times New Roman"/>
          <w:b w:val="false"/>
          <w:i w:val="false"/>
          <w:color w:val="000000"/>
          <w:sz w:val="28"/>
        </w:rPr>
        <w:t>
      29. Руководитель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69"/>
    <w:bookmarkStart w:name="z78" w:id="70"/>
    <w:p>
      <w:pPr>
        <w:spacing w:after="0"/>
        <w:ind w:left="0"/>
        <w:jc w:val="both"/>
      </w:pPr>
      <w:r>
        <w:rPr>
          <w:rFonts w:ascii="Times New Roman"/>
          <w:b w:val="false"/>
          <w:i w:val="false"/>
          <w:color w:val="000000"/>
          <w:sz w:val="28"/>
        </w:rPr>
        <w:t>
      30. Заседание Комиссии считается правомочным, если на нем присутствовали не менее двух третей ее состава.</w:t>
      </w:r>
    </w:p>
    <w:bookmarkEnd w:id="70"/>
    <w:bookmarkStart w:name="z79" w:id="71"/>
    <w:p>
      <w:pPr>
        <w:spacing w:after="0"/>
        <w:ind w:left="0"/>
        <w:jc w:val="both"/>
      </w:pPr>
      <w:r>
        <w:rPr>
          <w:rFonts w:ascii="Times New Roman"/>
          <w:b w:val="false"/>
          <w:i w:val="false"/>
          <w:color w:val="000000"/>
          <w:sz w:val="28"/>
        </w:rPr>
        <w:t>
      31.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w:t>
      </w:r>
    </w:p>
    <w:bookmarkEnd w:id="71"/>
    <w:bookmarkStart w:name="z80" w:id="72"/>
    <w:p>
      <w:pPr>
        <w:spacing w:after="0"/>
        <w:ind w:left="0"/>
        <w:jc w:val="both"/>
      </w:pPr>
      <w:r>
        <w:rPr>
          <w:rFonts w:ascii="Times New Roman"/>
          <w:b w:val="false"/>
          <w:i w:val="false"/>
          <w:color w:val="000000"/>
          <w:sz w:val="28"/>
        </w:rPr>
        <w:t>
      32. Решение Комиссии принимается открытым голосованием.</w:t>
      </w:r>
    </w:p>
    <w:bookmarkEnd w:id="72"/>
    <w:bookmarkStart w:name="z81" w:id="73"/>
    <w:p>
      <w:pPr>
        <w:spacing w:after="0"/>
        <w:ind w:left="0"/>
        <w:jc w:val="both"/>
      </w:pPr>
      <w:r>
        <w:rPr>
          <w:rFonts w:ascii="Times New Roman"/>
          <w:b w:val="false"/>
          <w:i w:val="false"/>
          <w:color w:val="000000"/>
          <w:sz w:val="28"/>
        </w:rPr>
        <w:t>
      33.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73"/>
    <w:bookmarkStart w:name="z82" w:id="74"/>
    <w:p>
      <w:pPr>
        <w:spacing w:after="0"/>
        <w:ind w:left="0"/>
        <w:jc w:val="both"/>
      </w:pPr>
      <w:r>
        <w:rPr>
          <w:rFonts w:ascii="Times New Roman"/>
          <w:b w:val="false"/>
          <w:i w:val="false"/>
          <w:color w:val="000000"/>
          <w:sz w:val="28"/>
        </w:rPr>
        <w:t>
      34. Руководитель обеспечивает проведение заседания Комиссии в соответствии со сроками, согласованными с председателем Комиссии.</w:t>
      </w:r>
    </w:p>
    <w:bookmarkEnd w:id="74"/>
    <w:bookmarkStart w:name="z83" w:id="75"/>
    <w:p>
      <w:pPr>
        <w:spacing w:after="0"/>
        <w:ind w:left="0"/>
        <w:jc w:val="both"/>
      </w:pPr>
      <w:r>
        <w:rPr>
          <w:rFonts w:ascii="Times New Roman"/>
          <w:b w:val="false"/>
          <w:i w:val="false"/>
          <w:color w:val="000000"/>
          <w:sz w:val="28"/>
        </w:rPr>
        <w:t>
      35. Руководитель предоставляет на заседание Комиссии следующие документы:</w:t>
      </w:r>
    </w:p>
    <w:bookmarkEnd w:id="75"/>
    <w:bookmarkStart w:name="z84" w:id="76"/>
    <w:p>
      <w:pPr>
        <w:spacing w:after="0"/>
        <w:ind w:left="0"/>
        <w:jc w:val="both"/>
      </w:pPr>
      <w:r>
        <w:rPr>
          <w:rFonts w:ascii="Times New Roman"/>
          <w:b w:val="false"/>
          <w:i w:val="false"/>
          <w:color w:val="000000"/>
          <w:sz w:val="28"/>
        </w:rPr>
        <w:t>
      1) заполненные оценочные листы;</w:t>
      </w:r>
    </w:p>
    <w:bookmarkEnd w:id="76"/>
    <w:bookmarkStart w:name="z85" w:id="77"/>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7"/>
    <w:bookmarkStart w:name="z86" w:id="78"/>
    <w:p>
      <w:pPr>
        <w:spacing w:after="0"/>
        <w:ind w:left="0"/>
        <w:jc w:val="both"/>
      </w:pPr>
      <w:r>
        <w:rPr>
          <w:rFonts w:ascii="Times New Roman"/>
          <w:b w:val="false"/>
          <w:i w:val="false"/>
          <w:color w:val="000000"/>
          <w:sz w:val="28"/>
        </w:rPr>
        <w:t>
      36.Комиссия рассматривает результаты оценки и принимает одно из следующих решений:</w:t>
      </w:r>
    </w:p>
    <w:bookmarkEnd w:id="78"/>
    <w:bookmarkStart w:name="z87" w:id="79"/>
    <w:p>
      <w:pPr>
        <w:spacing w:after="0"/>
        <w:ind w:left="0"/>
        <w:jc w:val="both"/>
      </w:pPr>
      <w:r>
        <w:rPr>
          <w:rFonts w:ascii="Times New Roman"/>
          <w:b w:val="false"/>
          <w:i w:val="false"/>
          <w:color w:val="000000"/>
          <w:sz w:val="28"/>
        </w:rPr>
        <w:t>
      1) утвердить результаты оценки;</w:t>
      </w:r>
    </w:p>
    <w:bookmarkEnd w:id="79"/>
    <w:bookmarkStart w:name="z88" w:id="80"/>
    <w:p>
      <w:pPr>
        <w:spacing w:after="0"/>
        <w:ind w:left="0"/>
        <w:jc w:val="both"/>
      </w:pPr>
      <w:r>
        <w:rPr>
          <w:rFonts w:ascii="Times New Roman"/>
          <w:b w:val="false"/>
          <w:i w:val="false"/>
          <w:color w:val="000000"/>
          <w:sz w:val="28"/>
        </w:rPr>
        <w:t>
      2) пересмотреть результаты оценки.</w:t>
      </w:r>
    </w:p>
    <w:bookmarkEnd w:id="80"/>
    <w:bookmarkStart w:name="z89" w:id="81"/>
    <w:p>
      <w:pPr>
        <w:spacing w:after="0"/>
        <w:ind w:left="0"/>
        <w:jc w:val="both"/>
      </w:pPr>
      <w:r>
        <w:rPr>
          <w:rFonts w:ascii="Times New Roman"/>
          <w:b w:val="false"/>
          <w:i w:val="false"/>
          <w:color w:val="000000"/>
          <w:sz w:val="28"/>
        </w:rPr>
        <w:t>
      37.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81"/>
    <w:bookmarkStart w:name="z90" w:id="82"/>
    <w:p>
      <w:pPr>
        <w:spacing w:after="0"/>
        <w:ind w:left="0"/>
        <w:jc w:val="both"/>
      </w:pPr>
      <w:r>
        <w:rPr>
          <w:rFonts w:ascii="Times New Roman"/>
          <w:b w:val="false"/>
          <w:i w:val="false"/>
          <w:color w:val="000000"/>
          <w:sz w:val="28"/>
        </w:rPr>
        <w:t xml:space="preserve">
      38.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82"/>
    <w:bookmarkStart w:name="z91" w:id="83"/>
    <w:p>
      <w:pPr>
        <w:spacing w:after="0"/>
        <w:ind w:left="0"/>
        <w:jc w:val="both"/>
      </w:pPr>
      <w:r>
        <w:rPr>
          <w:rFonts w:ascii="Times New Roman"/>
          <w:b w:val="false"/>
          <w:i w:val="false"/>
          <w:color w:val="000000"/>
          <w:sz w:val="28"/>
        </w:rPr>
        <w:t>
      39. Руководитель ознакамливает служащего корпуса "Б" с результатами оценки в течение двух рабочих дней со дня ее завершения.</w:t>
      </w:r>
    </w:p>
    <w:bookmarkEnd w:id="83"/>
    <w:bookmarkStart w:name="z92" w:id="84"/>
    <w:p>
      <w:pPr>
        <w:spacing w:after="0"/>
        <w:ind w:left="0"/>
        <w:jc w:val="both"/>
      </w:pPr>
      <w:r>
        <w:rPr>
          <w:rFonts w:ascii="Times New Roman"/>
          <w:b w:val="false"/>
          <w:i w:val="false"/>
          <w:color w:val="000000"/>
          <w:sz w:val="28"/>
        </w:rPr>
        <w:t>
      40.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Руководителем и двумя другими служащими государственного органа.</w:t>
      </w:r>
    </w:p>
    <w:bookmarkEnd w:id="84"/>
    <w:bookmarkStart w:name="z93" w:id="85"/>
    <w:p>
      <w:pPr>
        <w:spacing w:after="0"/>
        <w:ind w:left="0"/>
        <w:jc w:val="both"/>
      </w:pPr>
      <w:r>
        <w:rPr>
          <w:rFonts w:ascii="Times New Roman"/>
          <w:b w:val="false"/>
          <w:i w:val="false"/>
          <w:color w:val="000000"/>
          <w:sz w:val="28"/>
        </w:rPr>
        <w:t>
      41. Отказ служащего корпуса "Б" от ознакомления не является препятствием для внесения результатов оценки в его послужной список.</w:t>
      </w:r>
    </w:p>
    <w:bookmarkEnd w:id="85"/>
    <w:bookmarkStart w:name="z94" w:id="86"/>
    <w:p>
      <w:pPr>
        <w:spacing w:after="0"/>
        <w:ind w:left="0"/>
        <w:jc w:val="both"/>
      </w:pPr>
      <w:r>
        <w:rPr>
          <w:rFonts w:ascii="Times New Roman"/>
          <w:b w:val="false"/>
          <w:i w:val="false"/>
          <w:color w:val="000000"/>
          <w:sz w:val="28"/>
        </w:rPr>
        <w:t>
      В данном случае Руководителем результаты оценки служащему корпуса "Б" направляются посредством интранет-портала государственных органов.</w:t>
      </w:r>
    </w:p>
    <w:bookmarkEnd w:id="86"/>
    <w:bookmarkStart w:name="z95" w:id="87"/>
    <w:p>
      <w:pPr>
        <w:spacing w:after="0"/>
        <w:ind w:left="0"/>
        <w:jc w:val="both"/>
      </w:pPr>
      <w:r>
        <w:rPr>
          <w:rFonts w:ascii="Times New Roman"/>
          <w:b w:val="false"/>
          <w:i w:val="false"/>
          <w:color w:val="000000"/>
          <w:sz w:val="28"/>
        </w:rPr>
        <w:t>
      42.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7"/>
    <w:bookmarkStart w:name="z96" w:id="88"/>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88"/>
    <w:bookmarkStart w:name="z97" w:id="89"/>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89"/>
    <w:bookmarkStart w:name="z98" w:id="90"/>
    <w:p>
      <w:pPr>
        <w:spacing w:after="0"/>
        <w:ind w:left="0"/>
        <w:jc w:val="both"/>
      </w:pPr>
      <w:r>
        <w:rPr>
          <w:rFonts w:ascii="Times New Roman"/>
          <w:b w:val="false"/>
          <w:i w:val="false"/>
          <w:color w:val="000000"/>
          <w:sz w:val="28"/>
        </w:rPr>
        <w:t>
      43. Служащий корпуса "Б" вправе обжаловать результаты оценки в судебном порядке.</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w:t>
            </w:r>
            <w:r>
              <w:br/>
            </w:r>
            <w:r>
              <w:rPr>
                <w:rFonts w:ascii="Times New Roman"/>
                <w:b w:val="false"/>
                <w:i w:val="false"/>
                <w:color w:val="000000"/>
                <w:sz w:val="20"/>
              </w:rPr>
              <w:t xml:space="preserve">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аппарата </w:t>
            </w:r>
            <w:r>
              <w:br/>
            </w:r>
            <w:r>
              <w:rPr>
                <w:rFonts w:ascii="Times New Roman"/>
                <w:b w:val="false"/>
                <w:i w:val="false"/>
                <w:color w:val="000000"/>
                <w:sz w:val="20"/>
              </w:rPr>
              <w:t xml:space="preserve">Жанааркинского районного </w:t>
            </w:r>
            <w:r>
              <w:br/>
            </w:r>
            <w:r>
              <w:rPr>
                <w:rFonts w:ascii="Times New Roman"/>
                <w:b w:val="false"/>
                <w:i w:val="false"/>
                <w:color w:val="000000"/>
                <w:sz w:val="20"/>
              </w:rPr>
              <w:t>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w:t>
            </w:r>
            <w:r>
              <w:br/>
            </w:r>
            <w:r>
              <w:rPr>
                <w:rFonts w:ascii="Times New Roman"/>
                <w:b w:val="false"/>
                <w:i w:val="false"/>
                <w:color w:val="000000"/>
                <w:sz w:val="20"/>
              </w:rPr>
              <w:t>подпись ___________________</w:t>
            </w:r>
          </w:p>
        </w:tc>
      </w:tr>
    </w:tbl>
    <w:bookmarkStart w:name="z103" w:id="91"/>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91"/>
    <w:bookmarkStart w:name="z104" w:id="92"/>
    <w:p>
      <w:pPr>
        <w:spacing w:after="0"/>
        <w:ind w:left="0"/>
        <w:jc w:val="both"/>
      </w:pPr>
      <w:r>
        <w:rPr>
          <w:rFonts w:ascii="Times New Roman"/>
          <w:b w:val="false"/>
          <w:i w:val="false"/>
          <w:color w:val="000000"/>
          <w:sz w:val="28"/>
        </w:rPr>
        <w:t>
      _________________________________________________год</w:t>
      </w:r>
    </w:p>
    <w:bookmarkEnd w:id="92"/>
    <w:bookmarkStart w:name="z105" w:id="93"/>
    <w:p>
      <w:pPr>
        <w:spacing w:after="0"/>
        <w:ind w:left="0"/>
        <w:jc w:val="both"/>
      </w:pPr>
      <w:r>
        <w:rPr>
          <w:rFonts w:ascii="Times New Roman"/>
          <w:b w:val="false"/>
          <w:i w:val="false"/>
          <w:color w:val="000000"/>
          <w:sz w:val="28"/>
        </w:rPr>
        <w:t>
      (период, на который составляется индивидуальный план)</w:t>
      </w:r>
    </w:p>
    <w:bookmarkEnd w:id="93"/>
    <w:bookmarkStart w:name="z106" w:id="94"/>
    <w:p>
      <w:pPr>
        <w:spacing w:after="0"/>
        <w:ind w:left="0"/>
        <w:jc w:val="both"/>
      </w:pPr>
      <w:r>
        <w:rPr>
          <w:rFonts w:ascii="Times New Roman"/>
          <w:b w:val="false"/>
          <w:i w:val="false"/>
          <w:color w:val="000000"/>
          <w:sz w:val="28"/>
        </w:rPr>
        <w:t>
      Фамилия, имя, отчество (при его наличии) служащего:_________________________</w:t>
      </w:r>
    </w:p>
    <w:bookmarkEnd w:id="94"/>
    <w:bookmarkStart w:name="z107" w:id="95"/>
    <w:p>
      <w:pPr>
        <w:spacing w:after="0"/>
        <w:ind w:left="0"/>
        <w:jc w:val="both"/>
      </w:pPr>
      <w:r>
        <w:rPr>
          <w:rFonts w:ascii="Times New Roman"/>
          <w:b w:val="false"/>
          <w:i w:val="false"/>
          <w:color w:val="000000"/>
          <w:sz w:val="28"/>
        </w:rPr>
        <w:t>
      Должность служащего: ____________________________________________________</w:t>
      </w:r>
    </w:p>
    <w:bookmarkEnd w:id="95"/>
    <w:bookmarkStart w:name="z108" w:id="96"/>
    <w:p>
      <w:pPr>
        <w:spacing w:after="0"/>
        <w:ind w:left="0"/>
        <w:jc w:val="both"/>
      </w:pPr>
      <w:r>
        <w:rPr>
          <w:rFonts w:ascii="Times New Roman"/>
          <w:b w:val="false"/>
          <w:i w:val="false"/>
          <w:color w:val="000000"/>
          <w:sz w:val="28"/>
        </w:rPr>
        <w:t>
      Наименование структурного подразделения служащего: ________________________</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 п/п</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меморандума политического служащего, соглашения служащего корпуса "А"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8"/>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bookmarkEnd w:id="98"/>
    <w:bookmarkStart w:name="z111" w:id="99"/>
    <w:p>
      <w:pPr>
        <w:spacing w:after="0"/>
        <w:ind w:left="0"/>
        <w:jc w:val="both"/>
      </w:pPr>
      <w:r>
        <w:rPr>
          <w:rFonts w:ascii="Times New Roman"/>
          <w:b w:val="false"/>
          <w:i w:val="false"/>
          <w:color w:val="000000"/>
          <w:sz w:val="28"/>
        </w:rPr>
        <w:t>
      Служащий                                     Непосредственный руководитель</w:t>
      </w:r>
    </w:p>
    <w:bookmarkEnd w:id="99"/>
    <w:bookmarkStart w:name="z112" w:id="100"/>
    <w:p>
      <w:pPr>
        <w:spacing w:after="0"/>
        <w:ind w:left="0"/>
        <w:jc w:val="both"/>
      </w:pPr>
      <w:r>
        <w:rPr>
          <w:rFonts w:ascii="Times New Roman"/>
          <w:b w:val="false"/>
          <w:i w:val="false"/>
          <w:color w:val="000000"/>
          <w:sz w:val="28"/>
        </w:rPr>
        <w:t>
      ____________________________                  ________________________________</w:t>
      </w:r>
    </w:p>
    <w:bookmarkEnd w:id="100"/>
    <w:bookmarkStart w:name="z113" w:id="101"/>
    <w:p>
      <w:pPr>
        <w:spacing w:after="0"/>
        <w:ind w:left="0"/>
        <w:jc w:val="both"/>
      </w:pPr>
      <w:r>
        <w:rPr>
          <w:rFonts w:ascii="Times New Roman"/>
          <w:b w:val="false"/>
          <w:i w:val="false"/>
          <w:color w:val="000000"/>
          <w:sz w:val="28"/>
        </w:rPr>
        <w:t>
      (фамилия, инициалы)                         (фамилия, инициалы)</w:t>
      </w:r>
    </w:p>
    <w:bookmarkEnd w:id="101"/>
    <w:bookmarkStart w:name="z114" w:id="102"/>
    <w:p>
      <w:pPr>
        <w:spacing w:after="0"/>
        <w:ind w:left="0"/>
        <w:jc w:val="both"/>
      </w:pPr>
      <w:r>
        <w:rPr>
          <w:rFonts w:ascii="Times New Roman"/>
          <w:b w:val="false"/>
          <w:i w:val="false"/>
          <w:color w:val="000000"/>
          <w:sz w:val="28"/>
        </w:rPr>
        <w:t>
      дата ________________________             дата ____________________________</w:t>
      </w:r>
    </w:p>
    <w:bookmarkEnd w:id="102"/>
    <w:bookmarkStart w:name="z115" w:id="103"/>
    <w:p>
      <w:pPr>
        <w:spacing w:after="0"/>
        <w:ind w:left="0"/>
        <w:jc w:val="both"/>
      </w:pPr>
      <w:r>
        <w:rPr>
          <w:rFonts w:ascii="Times New Roman"/>
          <w:b w:val="false"/>
          <w:i w:val="false"/>
          <w:color w:val="000000"/>
          <w:sz w:val="28"/>
        </w:rPr>
        <w:t>
      подпись ______________________             подпись _________________________</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w:t>
            </w:r>
            <w:r>
              <w:br/>
            </w:r>
            <w:r>
              <w:rPr>
                <w:rFonts w:ascii="Times New Roman"/>
                <w:b w:val="false"/>
                <w:i w:val="false"/>
                <w:color w:val="000000"/>
                <w:sz w:val="20"/>
              </w:rPr>
              <w:t xml:space="preserve">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аппарата </w:t>
            </w:r>
            <w:r>
              <w:br/>
            </w:r>
            <w:r>
              <w:rPr>
                <w:rFonts w:ascii="Times New Roman"/>
                <w:b w:val="false"/>
                <w:i w:val="false"/>
                <w:color w:val="000000"/>
                <w:sz w:val="20"/>
              </w:rPr>
              <w:t xml:space="preserve">Жанааркинского районного </w:t>
            </w:r>
            <w:r>
              <w:br/>
            </w:r>
            <w:r>
              <w:rPr>
                <w:rFonts w:ascii="Times New Roman"/>
                <w:b w:val="false"/>
                <w:i w:val="false"/>
                <w:color w:val="000000"/>
                <w:sz w:val="20"/>
              </w:rPr>
              <w:t>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w:t>
            </w:r>
            <w:r>
              <w:br/>
            </w:r>
            <w:r>
              <w:rPr>
                <w:rFonts w:ascii="Times New Roman"/>
                <w:b w:val="false"/>
                <w:i w:val="false"/>
                <w:color w:val="000000"/>
                <w:sz w:val="20"/>
              </w:rPr>
              <w:t>подпись ___________________</w:t>
            </w:r>
          </w:p>
        </w:tc>
      </w:tr>
    </w:tbl>
    <w:bookmarkStart w:name="z120" w:id="104"/>
    <w:p>
      <w:pPr>
        <w:spacing w:after="0"/>
        <w:ind w:left="0"/>
        <w:jc w:val="left"/>
      </w:pPr>
      <w:r>
        <w:rPr>
          <w:rFonts w:ascii="Times New Roman"/>
          <w:b/>
          <w:i w:val="false"/>
          <w:color w:val="000000"/>
        </w:rPr>
        <w:t xml:space="preserve"> Лист оценки по КЦИ</w:t>
      </w:r>
    </w:p>
    <w:bookmarkEnd w:id="104"/>
    <w:bookmarkStart w:name="z121" w:id="105"/>
    <w:p>
      <w:pPr>
        <w:spacing w:after="0"/>
        <w:ind w:left="0"/>
        <w:jc w:val="both"/>
      </w:pPr>
      <w:r>
        <w:rPr>
          <w:rFonts w:ascii="Times New Roman"/>
          <w:b w:val="false"/>
          <w:i w:val="false"/>
          <w:color w:val="000000"/>
          <w:sz w:val="28"/>
        </w:rPr>
        <w:t>
      ____________________________________________________</w:t>
      </w:r>
    </w:p>
    <w:bookmarkEnd w:id="105"/>
    <w:bookmarkStart w:name="z122" w:id="106"/>
    <w:p>
      <w:pPr>
        <w:spacing w:after="0"/>
        <w:ind w:left="0"/>
        <w:jc w:val="both"/>
      </w:pPr>
      <w:r>
        <w:rPr>
          <w:rFonts w:ascii="Times New Roman"/>
          <w:b w:val="false"/>
          <w:i w:val="false"/>
          <w:color w:val="000000"/>
          <w:sz w:val="28"/>
        </w:rPr>
        <w:t>
      (Ф.И.О., должность оцениваемого лица)</w:t>
      </w:r>
    </w:p>
    <w:bookmarkEnd w:id="106"/>
    <w:bookmarkStart w:name="z123" w:id="107"/>
    <w:p>
      <w:pPr>
        <w:spacing w:after="0"/>
        <w:ind w:left="0"/>
        <w:jc w:val="both"/>
      </w:pPr>
      <w:r>
        <w:rPr>
          <w:rFonts w:ascii="Times New Roman"/>
          <w:b w:val="false"/>
          <w:i w:val="false"/>
          <w:color w:val="000000"/>
          <w:sz w:val="28"/>
        </w:rPr>
        <w:t>
      ____________________________________</w:t>
      </w:r>
    </w:p>
    <w:bookmarkEnd w:id="107"/>
    <w:bookmarkStart w:name="z124" w:id="108"/>
    <w:p>
      <w:pPr>
        <w:spacing w:after="0"/>
        <w:ind w:left="0"/>
        <w:jc w:val="both"/>
      </w:pPr>
      <w:r>
        <w:rPr>
          <w:rFonts w:ascii="Times New Roman"/>
          <w:b w:val="false"/>
          <w:i w:val="false"/>
          <w:color w:val="000000"/>
          <w:sz w:val="28"/>
        </w:rPr>
        <w:t>
      (оцениваемый период)</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9"/>
          <w:p>
            <w:pPr>
              <w:spacing w:after="20"/>
              <w:ind w:left="20"/>
              <w:jc w:val="both"/>
            </w:pPr>
            <w:r>
              <w:rPr>
                <w:rFonts w:ascii="Times New Roman"/>
                <w:b w:val="false"/>
                <w:i w:val="false"/>
                <w:color w:val="000000"/>
                <w:sz w:val="20"/>
              </w:rPr>
              <w:t>
№ п/п</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0"/>
    <w:p>
      <w:pPr>
        <w:spacing w:after="0"/>
        <w:ind w:left="0"/>
        <w:jc w:val="both"/>
      </w:pPr>
      <w:r>
        <w:rPr>
          <w:rFonts w:ascii="Times New Roman"/>
          <w:b w:val="false"/>
          <w:i w:val="false"/>
          <w:color w:val="000000"/>
          <w:sz w:val="28"/>
        </w:rPr>
        <w:t>
      Результат оценки _______________________________________________________________</w:t>
      </w:r>
    </w:p>
    <w:bookmarkEnd w:id="110"/>
    <w:bookmarkStart w:name="z127" w:id="111"/>
    <w:p>
      <w:pPr>
        <w:spacing w:after="0"/>
        <w:ind w:left="0"/>
        <w:jc w:val="both"/>
      </w:pPr>
      <w:r>
        <w:rPr>
          <w:rFonts w:ascii="Times New Roman"/>
          <w:b w:val="false"/>
          <w:i w:val="false"/>
          <w:color w:val="000000"/>
          <w:sz w:val="28"/>
        </w:rPr>
        <w:t>
      (неудовлетворительно, удовлетворительно, эффективно, превосходно)</w:t>
      </w:r>
    </w:p>
    <w:bookmarkEnd w:id="111"/>
    <w:bookmarkStart w:name="z128" w:id="112"/>
    <w:p>
      <w:pPr>
        <w:spacing w:after="0"/>
        <w:ind w:left="0"/>
        <w:jc w:val="both"/>
      </w:pPr>
      <w:r>
        <w:rPr>
          <w:rFonts w:ascii="Times New Roman"/>
          <w:b w:val="false"/>
          <w:i w:val="false"/>
          <w:color w:val="000000"/>
          <w:sz w:val="28"/>
        </w:rPr>
        <w:t>
      Служащий                                     Непосредственный руководитель</w:t>
      </w:r>
    </w:p>
    <w:bookmarkEnd w:id="112"/>
    <w:bookmarkStart w:name="z129" w:id="113"/>
    <w:p>
      <w:pPr>
        <w:spacing w:after="0"/>
        <w:ind w:left="0"/>
        <w:jc w:val="both"/>
      </w:pPr>
      <w:r>
        <w:rPr>
          <w:rFonts w:ascii="Times New Roman"/>
          <w:b w:val="false"/>
          <w:i w:val="false"/>
          <w:color w:val="000000"/>
          <w:sz w:val="28"/>
        </w:rPr>
        <w:t>
      ____________________________                  ________________________________</w:t>
      </w:r>
    </w:p>
    <w:bookmarkEnd w:id="113"/>
    <w:bookmarkStart w:name="z130" w:id="114"/>
    <w:p>
      <w:pPr>
        <w:spacing w:after="0"/>
        <w:ind w:left="0"/>
        <w:jc w:val="both"/>
      </w:pPr>
      <w:r>
        <w:rPr>
          <w:rFonts w:ascii="Times New Roman"/>
          <w:b w:val="false"/>
          <w:i w:val="false"/>
          <w:color w:val="000000"/>
          <w:sz w:val="28"/>
        </w:rPr>
        <w:t>
      (фамилия, инициалы)                         (фамилия, инициалы)</w:t>
      </w:r>
    </w:p>
    <w:bookmarkEnd w:id="114"/>
    <w:bookmarkStart w:name="z131" w:id="115"/>
    <w:p>
      <w:pPr>
        <w:spacing w:after="0"/>
        <w:ind w:left="0"/>
        <w:jc w:val="both"/>
      </w:pPr>
      <w:r>
        <w:rPr>
          <w:rFonts w:ascii="Times New Roman"/>
          <w:b w:val="false"/>
          <w:i w:val="false"/>
          <w:color w:val="000000"/>
          <w:sz w:val="28"/>
        </w:rPr>
        <w:t>
      дата ________________________             дата ____________________________</w:t>
      </w:r>
    </w:p>
    <w:bookmarkEnd w:id="115"/>
    <w:bookmarkStart w:name="z132" w:id="116"/>
    <w:p>
      <w:pPr>
        <w:spacing w:after="0"/>
        <w:ind w:left="0"/>
        <w:jc w:val="both"/>
      </w:pPr>
      <w:r>
        <w:rPr>
          <w:rFonts w:ascii="Times New Roman"/>
          <w:b w:val="false"/>
          <w:i w:val="false"/>
          <w:color w:val="000000"/>
          <w:sz w:val="28"/>
        </w:rPr>
        <w:t>
      подпись ______________________             подпись _________________________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w:t>
            </w:r>
            <w:r>
              <w:br/>
            </w:r>
            <w:r>
              <w:rPr>
                <w:rFonts w:ascii="Times New Roman"/>
                <w:b w:val="false"/>
                <w:i w:val="false"/>
                <w:color w:val="000000"/>
                <w:sz w:val="20"/>
              </w:rPr>
              <w:t xml:space="preserve">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аппарата </w:t>
            </w:r>
            <w:r>
              <w:br/>
            </w:r>
            <w:r>
              <w:rPr>
                <w:rFonts w:ascii="Times New Roman"/>
                <w:b w:val="false"/>
                <w:i w:val="false"/>
                <w:color w:val="000000"/>
                <w:sz w:val="20"/>
              </w:rPr>
              <w:t xml:space="preserve">Жанааркинского районного </w:t>
            </w:r>
            <w:r>
              <w:br/>
            </w:r>
            <w:r>
              <w:rPr>
                <w:rFonts w:ascii="Times New Roman"/>
                <w:b w:val="false"/>
                <w:i w:val="false"/>
                <w:color w:val="000000"/>
                <w:sz w:val="20"/>
              </w:rPr>
              <w:t>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117"/>
    <w:p>
      <w:pPr>
        <w:spacing w:after="0"/>
        <w:ind w:left="0"/>
        <w:jc w:val="left"/>
      </w:pPr>
      <w:r>
        <w:rPr>
          <w:rFonts w:ascii="Times New Roman"/>
          <w:b/>
          <w:i w:val="false"/>
          <w:color w:val="000000"/>
        </w:rPr>
        <w:t xml:space="preserve"> Лист оценки по компетенциям</w:t>
      </w:r>
    </w:p>
    <w:bookmarkEnd w:id="117"/>
    <w:bookmarkStart w:name="z136" w:id="118"/>
    <w:p>
      <w:pPr>
        <w:spacing w:after="0"/>
        <w:ind w:left="0"/>
        <w:jc w:val="both"/>
      </w:pPr>
      <w:r>
        <w:rPr>
          <w:rFonts w:ascii="Times New Roman"/>
          <w:b w:val="false"/>
          <w:i w:val="false"/>
          <w:color w:val="000000"/>
          <w:sz w:val="28"/>
        </w:rPr>
        <w:t>
      _________________год</w:t>
      </w:r>
    </w:p>
    <w:bookmarkEnd w:id="118"/>
    <w:bookmarkStart w:name="z137" w:id="119"/>
    <w:p>
      <w:pPr>
        <w:spacing w:after="0"/>
        <w:ind w:left="0"/>
        <w:jc w:val="both"/>
      </w:pPr>
      <w:r>
        <w:rPr>
          <w:rFonts w:ascii="Times New Roman"/>
          <w:b w:val="false"/>
          <w:i w:val="false"/>
          <w:color w:val="000000"/>
          <w:sz w:val="28"/>
        </w:rPr>
        <w:t>
      (оцениваемый год)</w:t>
      </w:r>
    </w:p>
    <w:bookmarkEnd w:id="119"/>
    <w:bookmarkStart w:name="z138" w:id="120"/>
    <w:p>
      <w:pPr>
        <w:spacing w:after="0"/>
        <w:ind w:left="0"/>
        <w:jc w:val="both"/>
      </w:pPr>
      <w:r>
        <w:rPr>
          <w:rFonts w:ascii="Times New Roman"/>
          <w:b w:val="false"/>
          <w:i w:val="false"/>
          <w:color w:val="000000"/>
          <w:sz w:val="28"/>
        </w:rPr>
        <w:t>
      Фамилия, имя, отчество (при его наличии)</w:t>
      </w:r>
    </w:p>
    <w:bookmarkEnd w:id="120"/>
    <w:bookmarkStart w:name="z139" w:id="121"/>
    <w:p>
      <w:pPr>
        <w:spacing w:after="0"/>
        <w:ind w:left="0"/>
        <w:jc w:val="both"/>
      </w:pPr>
      <w:r>
        <w:rPr>
          <w:rFonts w:ascii="Times New Roman"/>
          <w:b w:val="false"/>
          <w:i w:val="false"/>
          <w:color w:val="000000"/>
          <w:sz w:val="28"/>
        </w:rPr>
        <w:t>
      оцениваемого служащего:_________________________________________________________</w:t>
      </w:r>
    </w:p>
    <w:bookmarkEnd w:id="121"/>
    <w:bookmarkStart w:name="z140" w:id="122"/>
    <w:p>
      <w:pPr>
        <w:spacing w:after="0"/>
        <w:ind w:left="0"/>
        <w:jc w:val="both"/>
      </w:pPr>
      <w:r>
        <w:rPr>
          <w:rFonts w:ascii="Times New Roman"/>
          <w:b w:val="false"/>
          <w:i w:val="false"/>
          <w:color w:val="000000"/>
          <w:sz w:val="28"/>
        </w:rPr>
        <w:t>
      Должность оцениваемого служащего: _______________________________________</w:t>
      </w:r>
    </w:p>
    <w:bookmarkEnd w:id="122"/>
    <w:bookmarkStart w:name="z141" w:id="123"/>
    <w:p>
      <w:pPr>
        <w:spacing w:after="0"/>
        <w:ind w:left="0"/>
        <w:jc w:val="both"/>
      </w:pPr>
      <w:r>
        <w:rPr>
          <w:rFonts w:ascii="Times New Roman"/>
          <w:b w:val="false"/>
          <w:i w:val="false"/>
          <w:color w:val="000000"/>
          <w:sz w:val="28"/>
        </w:rPr>
        <w:t>
      Наименование структурного подразделения оцениваемого служащего:____________</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 п/п</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 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5"/>
          <w:p>
            <w:pPr>
              <w:spacing w:after="20"/>
              <w:ind w:left="20"/>
              <w:jc w:val="both"/>
            </w:pPr>
            <w:r>
              <w:rPr>
                <w:rFonts w:ascii="Times New Roman"/>
                <w:b w:val="false"/>
                <w:i w:val="false"/>
                <w:color w:val="000000"/>
                <w:sz w:val="20"/>
              </w:rPr>
              <w:t>
1</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6"/>
          <w:p>
            <w:pPr>
              <w:spacing w:after="20"/>
              <w:ind w:left="20"/>
              <w:jc w:val="both"/>
            </w:pPr>
            <w:r>
              <w:rPr>
                <w:rFonts w:ascii="Times New Roman"/>
                <w:b w:val="false"/>
                <w:i w:val="false"/>
                <w:color w:val="000000"/>
                <w:sz w:val="20"/>
              </w:rPr>
              <w:t>
2</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7"/>
          <w:p>
            <w:pPr>
              <w:spacing w:after="20"/>
              <w:ind w:left="20"/>
              <w:jc w:val="both"/>
            </w:pPr>
            <w:r>
              <w:rPr>
                <w:rFonts w:ascii="Times New Roman"/>
                <w:b w:val="false"/>
                <w:i w:val="false"/>
                <w:color w:val="000000"/>
                <w:sz w:val="20"/>
              </w:rPr>
              <w:t>
3</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8"/>
          <w:p>
            <w:pPr>
              <w:spacing w:after="20"/>
              <w:ind w:left="20"/>
              <w:jc w:val="both"/>
            </w:pPr>
            <w:r>
              <w:rPr>
                <w:rFonts w:ascii="Times New Roman"/>
                <w:b w:val="false"/>
                <w:i w:val="false"/>
                <w:color w:val="000000"/>
                <w:sz w:val="20"/>
              </w:rPr>
              <w:t>
4</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5</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6</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7</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8</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3"/>
          <w:p>
            <w:pPr>
              <w:spacing w:after="20"/>
              <w:ind w:left="20"/>
              <w:jc w:val="both"/>
            </w:pPr>
            <w:r>
              <w:rPr>
                <w:rFonts w:ascii="Times New Roman"/>
                <w:b w:val="false"/>
                <w:i w:val="false"/>
                <w:color w:val="000000"/>
                <w:sz w:val="20"/>
              </w:rPr>
              <w:t>
9</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4"/>
          <w:p>
            <w:pPr>
              <w:spacing w:after="20"/>
              <w:ind w:left="20"/>
              <w:jc w:val="both"/>
            </w:pPr>
            <w:r>
              <w:rPr>
                <w:rFonts w:ascii="Times New Roman"/>
                <w:b w:val="false"/>
                <w:i w:val="false"/>
                <w:color w:val="000000"/>
                <w:sz w:val="20"/>
              </w:rPr>
              <w:t>
10</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5"/>
          <w:p>
            <w:pPr>
              <w:spacing w:after="20"/>
              <w:ind w:left="20"/>
              <w:jc w:val="both"/>
            </w:pPr>
            <w:r>
              <w:rPr>
                <w:rFonts w:ascii="Times New Roman"/>
                <w:b w:val="false"/>
                <w:i w:val="false"/>
                <w:color w:val="000000"/>
                <w:sz w:val="20"/>
              </w:rPr>
              <w:t>
11</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36"/>
    <w:p>
      <w:pPr>
        <w:spacing w:after="0"/>
        <w:ind w:left="0"/>
        <w:jc w:val="both"/>
      </w:pPr>
      <w:r>
        <w:rPr>
          <w:rFonts w:ascii="Times New Roman"/>
          <w:b w:val="false"/>
          <w:i w:val="false"/>
          <w:color w:val="000000"/>
          <w:sz w:val="28"/>
        </w:rPr>
        <w:t>
      *Государственные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p>
    <w:bookmarkEnd w:id="136"/>
    <w:bookmarkStart w:name="z155" w:id="137"/>
    <w:p>
      <w:pPr>
        <w:spacing w:after="0"/>
        <w:ind w:left="0"/>
        <w:jc w:val="both"/>
      </w:pPr>
      <w:r>
        <w:rPr>
          <w:rFonts w:ascii="Times New Roman"/>
          <w:b w:val="false"/>
          <w:i w:val="false"/>
          <w:color w:val="000000"/>
          <w:sz w:val="28"/>
        </w:rPr>
        <w:t>
      Служащий                                     Непосредственный руководитель</w:t>
      </w:r>
    </w:p>
    <w:bookmarkEnd w:id="137"/>
    <w:bookmarkStart w:name="z156" w:id="138"/>
    <w:p>
      <w:pPr>
        <w:spacing w:after="0"/>
        <w:ind w:left="0"/>
        <w:jc w:val="both"/>
      </w:pPr>
      <w:r>
        <w:rPr>
          <w:rFonts w:ascii="Times New Roman"/>
          <w:b w:val="false"/>
          <w:i w:val="false"/>
          <w:color w:val="000000"/>
          <w:sz w:val="28"/>
        </w:rPr>
        <w:t>
      ____________________________                  ________________________________</w:t>
      </w:r>
    </w:p>
    <w:bookmarkEnd w:id="138"/>
    <w:bookmarkStart w:name="z157" w:id="139"/>
    <w:p>
      <w:pPr>
        <w:spacing w:after="0"/>
        <w:ind w:left="0"/>
        <w:jc w:val="both"/>
      </w:pPr>
      <w:r>
        <w:rPr>
          <w:rFonts w:ascii="Times New Roman"/>
          <w:b w:val="false"/>
          <w:i w:val="false"/>
          <w:color w:val="000000"/>
          <w:sz w:val="28"/>
        </w:rPr>
        <w:t>
      (фамилия, инициалы)                         (фамилия, инициалы)</w:t>
      </w:r>
    </w:p>
    <w:bookmarkEnd w:id="139"/>
    <w:bookmarkStart w:name="z158" w:id="140"/>
    <w:p>
      <w:pPr>
        <w:spacing w:after="0"/>
        <w:ind w:left="0"/>
        <w:jc w:val="both"/>
      </w:pPr>
      <w:r>
        <w:rPr>
          <w:rFonts w:ascii="Times New Roman"/>
          <w:b w:val="false"/>
          <w:i w:val="false"/>
          <w:color w:val="000000"/>
          <w:sz w:val="28"/>
        </w:rPr>
        <w:t>
      дата ________________________             дата ____________________________</w:t>
      </w:r>
    </w:p>
    <w:bookmarkEnd w:id="140"/>
    <w:bookmarkStart w:name="z159" w:id="141"/>
    <w:p>
      <w:pPr>
        <w:spacing w:after="0"/>
        <w:ind w:left="0"/>
        <w:jc w:val="both"/>
      </w:pPr>
      <w:r>
        <w:rPr>
          <w:rFonts w:ascii="Times New Roman"/>
          <w:b w:val="false"/>
          <w:i w:val="false"/>
          <w:color w:val="000000"/>
          <w:sz w:val="28"/>
        </w:rPr>
        <w:t>
      подпись ______________________             подпись _________________________</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w:t>
            </w:r>
            <w:r>
              <w:br/>
            </w:r>
            <w:r>
              <w:rPr>
                <w:rFonts w:ascii="Times New Roman"/>
                <w:b w:val="false"/>
                <w:i w:val="false"/>
                <w:color w:val="000000"/>
                <w:sz w:val="20"/>
              </w:rPr>
              <w:t xml:space="preserve">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аппарата </w:t>
            </w:r>
            <w:r>
              <w:br/>
            </w:r>
            <w:r>
              <w:rPr>
                <w:rFonts w:ascii="Times New Roman"/>
                <w:b w:val="false"/>
                <w:i w:val="false"/>
                <w:color w:val="000000"/>
                <w:sz w:val="20"/>
              </w:rPr>
              <w:t xml:space="preserve">Жанааркинского районного </w:t>
            </w:r>
            <w:r>
              <w:br/>
            </w:r>
            <w:r>
              <w:rPr>
                <w:rFonts w:ascii="Times New Roman"/>
                <w:b w:val="false"/>
                <w:i w:val="false"/>
                <w:color w:val="000000"/>
                <w:sz w:val="20"/>
              </w:rPr>
              <w:t>маслихата</w:t>
            </w:r>
          </w:p>
        </w:tc>
      </w:tr>
    </w:tbl>
    <w:bookmarkStart w:name="z161" w:id="142"/>
    <w:p>
      <w:pPr>
        <w:spacing w:after="0"/>
        <w:ind w:left="0"/>
        <w:jc w:val="left"/>
      </w:pPr>
      <w:r>
        <w:rPr>
          <w:rFonts w:ascii="Times New Roman"/>
          <w:b/>
          <w:i w:val="false"/>
          <w:color w:val="000000"/>
        </w:rPr>
        <w:t xml:space="preserve"> Поведенческие индикаторы компетенций</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Наименование компетенций</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w:t>
            </w:r>
          </w:p>
          <w:p>
            <w:pPr>
              <w:spacing w:after="20"/>
              <w:ind w:left="20"/>
              <w:jc w:val="both"/>
            </w:pPr>
            <w:r>
              <w:rPr>
                <w:rFonts w:ascii="Times New Roman"/>
                <w:b w:val="false"/>
                <w:i w:val="false"/>
                <w:color w:val="000000"/>
                <w:sz w:val="20"/>
              </w:rPr>
              <w:t>
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w:t>
            </w:r>
          </w:p>
          <w:p>
            <w:pPr>
              <w:spacing w:after="20"/>
              <w:ind w:left="20"/>
              <w:jc w:val="both"/>
            </w:pPr>
            <w:r>
              <w:rPr>
                <w:rFonts w:ascii="Times New Roman"/>
                <w:b w:val="false"/>
                <w:i w:val="false"/>
                <w:color w:val="000000"/>
                <w:sz w:val="20"/>
              </w:rPr>
              <w:t>
Не планирует и не организует работу вверенного коллектива, не содействует в достижении ими запланированных результатов;</w:t>
            </w:r>
          </w:p>
          <w:p>
            <w:pPr>
              <w:spacing w:after="20"/>
              <w:ind w:left="20"/>
              <w:jc w:val="both"/>
            </w:pPr>
            <w:r>
              <w:rPr>
                <w:rFonts w:ascii="Times New Roman"/>
                <w:b w:val="false"/>
                <w:i w:val="false"/>
                <w:color w:val="000000"/>
                <w:sz w:val="20"/>
              </w:rPr>
              <w:t>
Не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Расставляет задания по приоритетности в порядке важности;</w:t>
            </w:r>
          </w:p>
          <w:p>
            <w:pPr>
              <w:spacing w:after="20"/>
              <w:ind w:left="20"/>
              <w:jc w:val="both"/>
            </w:pPr>
            <w:r>
              <w:rPr>
                <w:rFonts w:ascii="Times New Roman"/>
                <w:b w:val="false"/>
                <w:i w:val="false"/>
                <w:color w:val="000000"/>
                <w:sz w:val="20"/>
              </w:rPr>
              <w:t>
Готовит и вносит руководству качественные документы;</w:t>
            </w:r>
          </w:p>
          <w:p>
            <w:pPr>
              <w:spacing w:after="20"/>
              <w:ind w:left="20"/>
              <w:jc w:val="both"/>
            </w:pPr>
            <w:r>
              <w:rPr>
                <w:rFonts w:ascii="Times New Roman"/>
                <w:b w:val="false"/>
                <w:i w:val="false"/>
                <w:color w:val="000000"/>
                <w:sz w:val="20"/>
              </w:rPr>
              <w:t>
Умеет работать в условиях ограниченного времени;</w:t>
            </w:r>
          </w:p>
          <w:p>
            <w:pPr>
              <w:spacing w:after="20"/>
              <w:ind w:left="20"/>
              <w:jc w:val="both"/>
            </w:pPr>
            <w:r>
              <w:rPr>
                <w:rFonts w:ascii="Times New Roman"/>
                <w:b w:val="false"/>
                <w:i w:val="false"/>
                <w:color w:val="000000"/>
                <w:sz w:val="20"/>
              </w:rPr>
              <w:t>
Соблюдает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задания бессистемно;</w:t>
            </w:r>
          </w:p>
          <w:p>
            <w:pPr>
              <w:spacing w:after="20"/>
              <w:ind w:left="20"/>
              <w:jc w:val="both"/>
            </w:pPr>
            <w:r>
              <w:rPr>
                <w:rFonts w:ascii="Times New Roman"/>
                <w:b w:val="false"/>
                <w:i w:val="false"/>
                <w:color w:val="000000"/>
                <w:sz w:val="20"/>
              </w:rPr>
              <w:t>
Готовит некачественные документы;</w:t>
            </w:r>
          </w:p>
          <w:p>
            <w:pPr>
              <w:spacing w:after="20"/>
              <w:ind w:left="20"/>
              <w:jc w:val="both"/>
            </w:pPr>
            <w:r>
              <w:rPr>
                <w:rFonts w:ascii="Times New Roman"/>
                <w:b w:val="false"/>
                <w:i w:val="false"/>
                <w:color w:val="000000"/>
                <w:sz w:val="20"/>
              </w:rPr>
              <w:t>
Работает не оперативно;</w:t>
            </w:r>
          </w:p>
          <w:p>
            <w:pPr>
              <w:spacing w:after="20"/>
              <w:ind w:left="20"/>
              <w:jc w:val="both"/>
            </w:pPr>
            <w:r>
              <w:rPr>
                <w:rFonts w:ascii="Times New Roman"/>
                <w:b w:val="false"/>
                <w:i w:val="false"/>
                <w:color w:val="000000"/>
                <w:sz w:val="20"/>
              </w:rPr>
              <w:t>
Допускает нарушения сроков.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доверительные отношения в коллективе;</w:t>
            </w:r>
          </w:p>
          <w:p>
            <w:pPr>
              <w:spacing w:after="20"/>
              <w:ind w:left="20"/>
              <w:jc w:val="both"/>
            </w:pPr>
            <w:r>
              <w:rPr>
                <w:rFonts w:ascii="Times New Roman"/>
                <w:b w:val="false"/>
                <w:i w:val="false"/>
                <w:color w:val="000000"/>
                <w:sz w:val="20"/>
              </w:rPr>
              <w:t>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Делится опытом и знаниями с коллегами для совместного выполнения работы;</w:t>
            </w:r>
          </w:p>
          <w:p>
            <w:pPr>
              <w:spacing w:after="20"/>
              <w:ind w:left="20"/>
              <w:jc w:val="both"/>
            </w:pPr>
            <w:r>
              <w:rPr>
                <w:rFonts w:ascii="Times New Roman"/>
                <w:b w:val="false"/>
                <w:i w:val="false"/>
                <w:color w:val="000000"/>
                <w:sz w:val="20"/>
              </w:rPr>
              <w:t>
Выявляет вклад каждого в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отношения взаимного недоверия среди работников;</w:t>
            </w:r>
          </w:p>
          <w:p>
            <w:pPr>
              <w:spacing w:after="20"/>
              <w:ind w:left="20"/>
              <w:jc w:val="both"/>
            </w:pPr>
            <w:r>
              <w:rPr>
                <w:rFonts w:ascii="Times New Roman"/>
                <w:b w:val="false"/>
                <w:i w:val="false"/>
                <w:color w:val="000000"/>
                <w:sz w:val="20"/>
              </w:rPr>
              <w:t>
Не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
Не выявляет вклад подчиненных в достижение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замкнутую позицию в работе, не обращаясь за помощью к более опытным коллегам;</w:t>
            </w:r>
          </w:p>
          <w:p>
            <w:pPr>
              <w:spacing w:after="20"/>
              <w:ind w:left="20"/>
              <w:jc w:val="both"/>
            </w:pPr>
            <w:r>
              <w:rPr>
                <w:rFonts w:ascii="Times New Roman"/>
                <w:b w:val="false"/>
                <w:i w:val="false"/>
                <w:color w:val="000000"/>
                <w:sz w:val="20"/>
              </w:rPr>
              <w:t>
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
Не прибегает к обсуждению задач с коллегами.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p>
          <w:p>
            <w:pPr>
              <w:spacing w:after="20"/>
              <w:ind w:left="20"/>
              <w:jc w:val="both"/>
            </w:pPr>
            <w:r>
              <w:rPr>
                <w:rFonts w:ascii="Times New Roman"/>
                <w:b w:val="false"/>
                <w:i w:val="false"/>
                <w:color w:val="000000"/>
                <w:sz w:val="20"/>
              </w:rPr>
              <w:t>
Организует сбор информации необходимой для принятия решения;</w:t>
            </w:r>
          </w:p>
          <w:p>
            <w:pPr>
              <w:spacing w:after="20"/>
              <w:ind w:left="20"/>
              <w:jc w:val="both"/>
            </w:pPr>
            <w:r>
              <w:rPr>
                <w:rFonts w:ascii="Times New Roman"/>
                <w:b w:val="false"/>
                <w:i w:val="false"/>
                <w:color w:val="000000"/>
                <w:sz w:val="20"/>
              </w:rPr>
              <w:t>
Обсуждает с коллективом подходы при принятии решений;</w:t>
            </w:r>
          </w:p>
          <w:p>
            <w:pPr>
              <w:spacing w:after="20"/>
              <w:ind w:left="20"/>
              <w:jc w:val="both"/>
            </w:pPr>
            <w:r>
              <w:rPr>
                <w:rFonts w:ascii="Times New Roman"/>
                <w:b w:val="false"/>
                <w:i w:val="false"/>
                <w:color w:val="000000"/>
                <w:sz w:val="20"/>
              </w:rPr>
              <w:t>
Анализирует и прогнозирует возможные риски с учетом данных из различных источников;</w:t>
            </w:r>
          </w:p>
          <w:p>
            <w:pPr>
              <w:spacing w:after="20"/>
              <w:ind w:left="20"/>
              <w:jc w:val="both"/>
            </w:pPr>
            <w:r>
              <w:rPr>
                <w:rFonts w:ascii="Times New Roman"/>
                <w:b w:val="false"/>
                <w:i w:val="false"/>
                <w:color w:val="000000"/>
                <w:sz w:val="20"/>
              </w:rPr>
              <w:t>
Принимает в пределах компетенции решения, с учетом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p>
          <w:p>
            <w:pPr>
              <w:spacing w:after="20"/>
              <w:ind w:left="20"/>
              <w:jc w:val="both"/>
            </w:pPr>
            <w:r>
              <w:rPr>
                <w:rFonts w:ascii="Times New Roman"/>
                <w:b w:val="false"/>
                <w:i w:val="false"/>
                <w:color w:val="000000"/>
                <w:sz w:val="20"/>
              </w:rPr>
              <w:t>
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
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Не анализирует и не прогнозирует возможные риски, или не учитывает данные из различных источников;</w:t>
            </w:r>
          </w:p>
          <w:p>
            <w:pPr>
              <w:spacing w:after="20"/>
              <w:ind w:left="20"/>
              <w:jc w:val="both"/>
            </w:pPr>
            <w:r>
              <w:rPr>
                <w:rFonts w:ascii="Times New Roman"/>
                <w:b w:val="false"/>
                <w:i w:val="false"/>
                <w:color w:val="000000"/>
                <w:sz w:val="20"/>
              </w:rPr>
              <w:t>
При принятии решения не учитывает возможные риски и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находить необходимую информацию;</w:t>
            </w:r>
          </w:p>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p>
            <w:pPr>
              <w:spacing w:after="20"/>
              <w:ind w:left="20"/>
              <w:jc w:val="both"/>
            </w:pPr>
            <w:r>
              <w:rPr>
                <w:rFonts w:ascii="Times New Roman"/>
                <w:b w:val="false"/>
                <w:i w:val="false"/>
                <w:color w:val="000000"/>
                <w:sz w:val="20"/>
              </w:rPr>
              <w:t>
Обоснованно выражает свое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находить необходимую информацию;</w:t>
            </w:r>
          </w:p>
          <w:p>
            <w:pPr>
              <w:spacing w:after="20"/>
              <w:ind w:left="20"/>
              <w:jc w:val="both"/>
            </w:pPr>
            <w:r>
              <w:rPr>
                <w:rFonts w:ascii="Times New Roman"/>
                <w:b w:val="false"/>
                <w:i w:val="false"/>
                <w:color w:val="000000"/>
                <w:sz w:val="20"/>
              </w:rPr>
              <w:t>
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
Выражает необоснованное мнение.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оказанию качественных услуг и решает, возникающие вопросы;</w:t>
            </w:r>
          </w:p>
          <w:p>
            <w:pPr>
              <w:spacing w:after="20"/>
              <w:ind w:left="20"/>
              <w:jc w:val="both"/>
            </w:pPr>
            <w:r>
              <w:rPr>
                <w:rFonts w:ascii="Times New Roman"/>
                <w:b w:val="false"/>
                <w:i w:val="false"/>
                <w:color w:val="000000"/>
                <w:sz w:val="20"/>
              </w:rPr>
              <w:t>
Создает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Контролирует качество оказания услуг, а также демонстрирует его на личном примере.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неспособность к организации работы по оказанию качественных услуг и решению возникающих вопросов;</w:t>
            </w:r>
          </w:p>
          <w:p>
            <w:pPr>
              <w:spacing w:after="20"/>
              <w:ind w:left="20"/>
              <w:jc w:val="both"/>
            </w:pPr>
            <w:r>
              <w:rPr>
                <w:rFonts w:ascii="Times New Roman"/>
                <w:b w:val="false"/>
                <w:i w:val="false"/>
                <w:color w:val="000000"/>
                <w:sz w:val="20"/>
              </w:rPr>
              <w:t>
Не создает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Допускает низкое качество оказания услуг; проявляет безразличие.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услуги вежливо и доброжелательно;</w:t>
            </w:r>
          </w:p>
          <w:p>
            <w:pPr>
              <w:spacing w:after="20"/>
              <w:ind w:left="20"/>
              <w:jc w:val="both"/>
            </w:pPr>
            <w:r>
              <w:rPr>
                <w:rFonts w:ascii="Times New Roman"/>
                <w:b w:val="false"/>
                <w:i w:val="false"/>
                <w:color w:val="000000"/>
                <w:sz w:val="20"/>
              </w:rPr>
              <w:t>
Анализирует уровень удовлетворенности качеством услуг и вносит предложения по их совершенствованию;</w:t>
            </w:r>
          </w:p>
          <w:p>
            <w:pPr>
              <w:spacing w:after="20"/>
              <w:ind w:left="20"/>
              <w:jc w:val="both"/>
            </w:pPr>
            <w:r>
              <w:rPr>
                <w:rFonts w:ascii="Times New Roman"/>
                <w:b w:val="false"/>
                <w:i w:val="false"/>
                <w:color w:val="000000"/>
                <w:sz w:val="20"/>
              </w:rPr>
              <w:t>
Вносит предложения по улучшению качества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 грубое и пренебрежительное отношение к получателю услуг;</w:t>
            </w:r>
          </w:p>
          <w:p>
            <w:pPr>
              <w:spacing w:after="20"/>
              <w:ind w:left="20"/>
              <w:jc w:val="both"/>
            </w:pPr>
            <w:r>
              <w:rPr>
                <w:rFonts w:ascii="Times New Roman"/>
                <w:b w:val="false"/>
                <w:i w:val="false"/>
                <w:color w:val="000000"/>
                <w:sz w:val="20"/>
              </w:rPr>
              <w:t>
Не проявляет интереса к проблемам и вопросам потребителя;</w:t>
            </w:r>
          </w:p>
          <w:p>
            <w:pPr>
              <w:spacing w:after="20"/>
              <w:ind w:left="20"/>
              <w:jc w:val="both"/>
            </w:pPr>
            <w:r>
              <w:rPr>
                <w:rFonts w:ascii="Times New Roman"/>
                <w:b w:val="false"/>
                <w:i w:val="false"/>
                <w:color w:val="000000"/>
                <w:sz w:val="20"/>
              </w:rPr>
              <w:t>
Проявляет отсутствие инициативы по улучшению качества оказания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ИНФОРМИРОВАНИЕ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подчиненных доступно информировать получателей услуг;</w:t>
            </w:r>
          </w:p>
          <w:p>
            <w:pPr>
              <w:spacing w:after="20"/>
              <w:ind w:left="20"/>
              <w:jc w:val="both"/>
            </w:pPr>
            <w:r>
              <w:rPr>
                <w:rFonts w:ascii="Times New Roman"/>
                <w:b w:val="false"/>
                <w:i w:val="false"/>
                <w:color w:val="000000"/>
                <w:sz w:val="20"/>
              </w:rPr>
              <w:t>
Доводит информацию до потребителя уважительно и доброжелательно;</w:t>
            </w:r>
          </w:p>
          <w:p>
            <w:pPr>
              <w:spacing w:after="20"/>
              <w:ind w:left="20"/>
              <w:jc w:val="both"/>
            </w:pPr>
            <w:r>
              <w:rPr>
                <w:rFonts w:ascii="Times New Roman"/>
                <w:b w:val="false"/>
                <w:i w:val="false"/>
                <w:color w:val="000000"/>
                <w:sz w:val="20"/>
              </w:rPr>
              <w:t>
Уважает мнение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с подчиненными по информированию получателей услугах;</w:t>
            </w:r>
          </w:p>
          <w:p>
            <w:pPr>
              <w:spacing w:after="20"/>
              <w:ind w:left="20"/>
              <w:jc w:val="both"/>
            </w:pPr>
            <w:r>
              <w:rPr>
                <w:rFonts w:ascii="Times New Roman"/>
                <w:b w:val="false"/>
                <w:i w:val="false"/>
                <w:color w:val="000000"/>
                <w:sz w:val="20"/>
              </w:rPr>
              <w:t>
Не доводит информацию до потребителя или делает это пренебрежительно и неприязненно;</w:t>
            </w:r>
          </w:p>
          <w:p>
            <w:pPr>
              <w:spacing w:after="20"/>
              <w:ind w:left="20"/>
              <w:jc w:val="both"/>
            </w:pPr>
            <w:r>
              <w:rPr>
                <w:rFonts w:ascii="Times New Roman"/>
                <w:b w:val="false"/>
                <w:i w:val="false"/>
                <w:color w:val="000000"/>
                <w:sz w:val="20"/>
              </w:rPr>
              <w:t>
Игнорирует мнение потребителей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эффективные способы информирования получателей услуг;</w:t>
            </w:r>
          </w:p>
          <w:p>
            <w:pPr>
              <w:spacing w:after="20"/>
              <w:ind w:left="20"/>
              <w:jc w:val="both"/>
            </w:pPr>
            <w:r>
              <w:rPr>
                <w:rFonts w:ascii="Times New Roman"/>
                <w:b w:val="false"/>
                <w:i w:val="false"/>
                <w:color w:val="000000"/>
                <w:sz w:val="20"/>
              </w:rPr>
              <w:t>
Доводит информацию до потребителя доступно в устной и письменной форме;</w:t>
            </w:r>
          </w:p>
          <w:p>
            <w:pPr>
              <w:spacing w:after="20"/>
              <w:ind w:left="20"/>
              <w:jc w:val="both"/>
            </w:pPr>
            <w:r>
              <w:rPr>
                <w:rFonts w:ascii="Times New Roman"/>
                <w:b w:val="false"/>
                <w:i w:val="false"/>
                <w:color w:val="000000"/>
                <w:sz w:val="20"/>
              </w:rPr>
              <w:t>
Умеет своевременно принимать и передавать информацию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неэффективные способы информирования получателей услуг;</w:t>
            </w:r>
          </w:p>
          <w:p>
            <w:pPr>
              <w:spacing w:after="20"/>
              <w:ind w:left="20"/>
              <w:jc w:val="both"/>
            </w:pPr>
            <w:r>
              <w:rPr>
                <w:rFonts w:ascii="Times New Roman"/>
                <w:b w:val="false"/>
                <w:i w:val="false"/>
                <w:color w:val="000000"/>
                <w:sz w:val="20"/>
              </w:rPr>
              <w:t>
Не доводит информацию до потребителя, как в устной, так и в письменной форме, либо делает это неясно;</w:t>
            </w:r>
          </w:p>
          <w:p>
            <w:pPr>
              <w:spacing w:after="20"/>
              <w:ind w:left="20"/>
              <w:jc w:val="both"/>
            </w:pPr>
            <w:r>
              <w:rPr>
                <w:rFonts w:ascii="Times New Roman"/>
                <w:b w:val="false"/>
                <w:i w:val="false"/>
                <w:color w:val="000000"/>
                <w:sz w:val="20"/>
              </w:rPr>
              <w:t>
Не умеет своевременно принимать и передавать информацию об оказываемых услугах.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p>
          <w:p>
            <w:pPr>
              <w:spacing w:after="20"/>
              <w:ind w:left="20"/>
              <w:jc w:val="both"/>
            </w:pPr>
            <w:r>
              <w:rPr>
                <w:rFonts w:ascii="Times New Roman"/>
                <w:b w:val="false"/>
                <w:i w:val="false"/>
                <w:color w:val="000000"/>
                <w:sz w:val="20"/>
              </w:rPr>
              <w:t>
Проводит анализ происходящих изменений и принимает своевременные меры по улучшению работы;</w:t>
            </w:r>
          </w:p>
          <w:p>
            <w:pPr>
              <w:spacing w:after="20"/>
              <w:ind w:left="20"/>
              <w:jc w:val="both"/>
            </w:pPr>
            <w:r>
              <w:rPr>
                <w:rFonts w:ascii="Times New Roman"/>
                <w:b w:val="false"/>
                <w:i w:val="false"/>
                <w:color w:val="000000"/>
                <w:sz w:val="20"/>
              </w:rPr>
              <w:t>
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вносит предложения по использованию новых подходов в работе;</w:t>
            </w:r>
          </w:p>
          <w:p>
            <w:pPr>
              <w:spacing w:after="20"/>
              <w:ind w:left="20"/>
              <w:jc w:val="both"/>
            </w:pPr>
            <w:r>
              <w:rPr>
                <w:rFonts w:ascii="Times New Roman"/>
                <w:b w:val="false"/>
                <w:i w:val="false"/>
                <w:color w:val="000000"/>
                <w:sz w:val="20"/>
              </w:rPr>
              <w:t>
Не анализирует происходящие изменения и не принимает меры по улучшению работы;</w:t>
            </w:r>
          </w:p>
          <w:p>
            <w:pPr>
              <w:spacing w:after="20"/>
              <w:ind w:left="20"/>
              <w:jc w:val="both"/>
            </w:pPr>
            <w:r>
              <w:rPr>
                <w:rFonts w:ascii="Times New Roman"/>
                <w:b w:val="false"/>
                <w:i w:val="false"/>
                <w:color w:val="000000"/>
                <w:sz w:val="20"/>
              </w:rPr>
              <w:t>
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p>
            <w:pPr>
              <w:spacing w:after="20"/>
              <w:ind w:left="20"/>
              <w:jc w:val="both"/>
            </w:pPr>
            <w:r>
              <w:rPr>
                <w:rFonts w:ascii="Times New Roman"/>
                <w:b w:val="false"/>
                <w:i w:val="false"/>
                <w:color w:val="000000"/>
                <w:sz w:val="20"/>
              </w:rPr>
              <w:t xml:space="preserve">
Изучает новые подходы и способы их внедрения; </w:t>
            </w:r>
          </w:p>
          <w:p>
            <w:pPr>
              <w:spacing w:after="20"/>
              <w:ind w:left="20"/>
              <w:jc w:val="both"/>
            </w:pPr>
            <w:r>
              <w:rPr>
                <w:rFonts w:ascii="Times New Roman"/>
                <w:b w:val="false"/>
                <w:i w:val="false"/>
                <w:color w:val="000000"/>
                <w:sz w:val="20"/>
              </w:rPr>
              <w:t xml:space="preserve">
Сохраняет самоконтроль в изменившихся условиях; </w:t>
            </w:r>
          </w:p>
          <w:p>
            <w:pPr>
              <w:spacing w:after="20"/>
              <w:ind w:left="20"/>
              <w:jc w:val="both"/>
            </w:pPr>
            <w:r>
              <w:rPr>
                <w:rFonts w:ascii="Times New Roman"/>
                <w:b w:val="false"/>
                <w:i w:val="false"/>
                <w:color w:val="000000"/>
                <w:sz w:val="20"/>
              </w:rPr>
              <w:t xml:space="preserve">
Быстро адаптируется в меняющихся условиях.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существующих процедур и методов работы;</w:t>
            </w:r>
          </w:p>
          <w:p>
            <w:pPr>
              <w:spacing w:after="20"/>
              <w:ind w:left="20"/>
              <w:jc w:val="both"/>
            </w:pPr>
            <w:r>
              <w:rPr>
                <w:rFonts w:ascii="Times New Roman"/>
                <w:b w:val="false"/>
                <w:i w:val="false"/>
                <w:color w:val="000000"/>
                <w:sz w:val="20"/>
              </w:rPr>
              <w:t>
Не изучает новые подходы и способы их внедрения;</w:t>
            </w:r>
          </w:p>
          <w:p>
            <w:pPr>
              <w:spacing w:after="20"/>
              <w:ind w:left="20"/>
              <w:jc w:val="both"/>
            </w:pPr>
            <w:r>
              <w:rPr>
                <w:rFonts w:ascii="Times New Roman"/>
                <w:b w:val="false"/>
                <w:i w:val="false"/>
                <w:color w:val="000000"/>
                <w:sz w:val="20"/>
              </w:rPr>
              <w:t>
Теряет самоконтроль в изменившихся условиях;</w:t>
            </w:r>
          </w:p>
          <w:p>
            <w:pPr>
              <w:spacing w:after="20"/>
              <w:ind w:left="20"/>
              <w:jc w:val="both"/>
            </w:pPr>
            <w:r>
              <w:rPr>
                <w:rFonts w:ascii="Times New Roman"/>
                <w:b w:val="false"/>
                <w:i w:val="false"/>
                <w:color w:val="000000"/>
                <w:sz w:val="20"/>
              </w:rPr>
              <w:t>
Не адаптируется или долго адаптируется в меняющихся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w:t>
            </w:r>
          </w:p>
          <w:p>
            <w:pPr>
              <w:spacing w:after="20"/>
              <w:ind w:left="20"/>
              <w:jc w:val="both"/>
            </w:pPr>
            <w:r>
              <w:rPr>
                <w:rFonts w:ascii="Times New Roman"/>
                <w:b w:val="false"/>
                <w:i w:val="false"/>
                <w:color w:val="000000"/>
                <w:sz w:val="20"/>
              </w:rPr>
              <w:t>
В целях достижения результата развивает свои компетенции и принимает меры по их развитию у подчиненных;</w:t>
            </w:r>
          </w:p>
          <w:p>
            <w:pPr>
              <w:spacing w:after="20"/>
              <w:ind w:left="20"/>
              <w:jc w:val="both"/>
            </w:pPr>
            <w:r>
              <w:rPr>
                <w:rFonts w:ascii="Times New Roman"/>
                <w:b w:val="false"/>
                <w:i w:val="false"/>
                <w:color w:val="000000"/>
                <w:sz w:val="20"/>
              </w:rPr>
              <w:t>
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незаинтересованность в развитии подчиненных;</w:t>
            </w:r>
          </w:p>
          <w:p>
            <w:pPr>
              <w:spacing w:after="20"/>
              <w:ind w:left="20"/>
              <w:jc w:val="both"/>
            </w:pPr>
            <w:r>
              <w:rPr>
                <w:rFonts w:ascii="Times New Roman"/>
                <w:b w:val="false"/>
                <w:i w:val="false"/>
                <w:color w:val="000000"/>
                <w:sz w:val="20"/>
              </w:rPr>
              <w:t>
Не развивается сам и не ориентирует подчиненных на их развитие, даже если это необходимо для достижения результата;</w:t>
            </w:r>
          </w:p>
          <w:p>
            <w:pPr>
              <w:spacing w:after="20"/>
              <w:ind w:left="20"/>
              <w:jc w:val="both"/>
            </w:pPr>
            <w:r>
              <w:rPr>
                <w:rFonts w:ascii="Times New Roman"/>
                <w:b w:val="false"/>
                <w:i w:val="false"/>
                <w:color w:val="000000"/>
                <w:sz w:val="20"/>
              </w:rPr>
              <w:t>
Не обсуждает с подчиненными их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p>
            <w:pPr>
              <w:spacing w:after="20"/>
              <w:ind w:left="20"/>
              <w:jc w:val="both"/>
            </w:pPr>
            <w:r>
              <w:rPr>
                <w:rFonts w:ascii="Times New Roman"/>
                <w:b w:val="false"/>
                <w:i w:val="false"/>
                <w:color w:val="000000"/>
                <w:sz w:val="20"/>
              </w:rPr>
              <w:t>
Стремится к саморазвитию, ищет новую информацию и способы ее применения;</w:t>
            </w:r>
          </w:p>
          <w:p>
            <w:pPr>
              <w:spacing w:after="20"/>
              <w:ind w:left="20"/>
              <w:jc w:val="both"/>
            </w:pPr>
            <w:r>
              <w:rPr>
                <w:rFonts w:ascii="Times New Roman"/>
                <w:b w:val="false"/>
                <w:i w:val="false"/>
                <w:color w:val="000000"/>
                <w:sz w:val="20"/>
              </w:rPr>
              <w:t xml:space="preserve">
Применяет на практике новые навыки, позволяющие повысить его эффективность.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отсутствие интереса к новым знаниям и технологиям;</w:t>
            </w:r>
          </w:p>
          <w:p>
            <w:pPr>
              <w:spacing w:after="20"/>
              <w:ind w:left="20"/>
              <w:jc w:val="both"/>
            </w:pPr>
            <w:r>
              <w:rPr>
                <w:rFonts w:ascii="Times New Roman"/>
                <w:b w:val="false"/>
                <w:i w:val="false"/>
                <w:color w:val="000000"/>
                <w:sz w:val="20"/>
              </w:rPr>
              <w:t>
Не развивается и безразличен к новой информации и способам ее применения;</w:t>
            </w:r>
          </w:p>
          <w:p>
            <w:pPr>
              <w:spacing w:after="20"/>
              <w:ind w:left="20"/>
              <w:jc w:val="both"/>
            </w:pPr>
            <w:r>
              <w:rPr>
                <w:rFonts w:ascii="Times New Roman"/>
                <w:b w:val="false"/>
                <w:i w:val="false"/>
                <w:color w:val="000000"/>
                <w:sz w:val="20"/>
              </w:rPr>
              <w:t>
Ограничивается теми навыками, которыми владеет.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Контролирует соблюдение принятых стандартов и норм, запретов и ограничений; </w:t>
            </w:r>
          </w:p>
          <w:p>
            <w:pPr>
              <w:spacing w:after="20"/>
              <w:ind w:left="20"/>
              <w:jc w:val="both"/>
            </w:pPr>
            <w:r>
              <w:rPr>
                <w:rFonts w:ascii="Times New Roman"/>
                <w:b w:val="false"/>
                <w:i w:val="false"/>
                <w:color w:val="000000"/>
                <w:sz w:val="20"/>
              </w:rPr>
              <w:t>
Ставит интересы коллектива выше собственных;</w:t>
            </w:r>
          </w:p>
          <w:p>
            <w:pPr>
              <w:spacing w:after="20"/>
              <w:ind w:left="20"/>
              <w:jc w:val="both"/>
            </w:pPr>
            <w:r>
              <w:rPr>
                <w:rFonts w:ascii="Times New Roman"/>
                <w:b w:val="false"/>
                <w:i w:val="false"/>
                <w:color w:val="000000"/>
                <w:sz w:val="20"/>
              </w:rPr>
              <w:t>
Проявляет принципиальность в работе;</w:t>
            </w:r>
          </w:p>
          <w:p>
            <w:pPr>
              <w:spacing w:after="20"/>
              <w:ind w:left="20"/>
              <w:jc w:val="both"/>
            </w:pPr>
            <w:r>
              <w:rPr>
                <w:rFonts w:ascii="Times New Roman"/>
                <w:b w:val="false"/>
                <w:i w:val="false"/>
                <w:color w:val="000000"/>
                <w:sz w:val="20"/>
              </w:rPr>
              <w:t>
Формирует атмосферу доверия и уважения в коллективе;</w:t>
            </w:r>
          </w:p>
          <w:p>
            <w:pPr>
              <w:spacing w:after="20"/>
              <w:ind w:left="20"/>
              <w:jc w:val="both"/>
            </w:pPr>
            <w:r>
              <w:rPr>
                <w:rFonts w:ascii="Times New Roman"/>
                <w:b w:val="false"/>
                <w:i w:val="false"/>
                <w:color w:val="000000"/>
                <w:sz w:val="20"/>
              </w:rPr>
              <w:t>
Обеспечивает соблюдение принципов прозрачности и справедливости в действиях подчиненных;</w:t>
            </w: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 в коллективе не соблюдение принятых стандартов и норм, запретов и ограничений;</w:t>
            </w:r>
          </w:p>
          <w:p>
            <w:pPr>
              <w:spacing w:after="20"/>
              <w:ind w:left="20"/>
              <w:jc w:val="both"/>
            </w:pPr>
            <w:r>
              <w:rPr>
                <w:rFonts w:ascii="Times New Roman"/>
                <w:b w:val="false"/>
                <w:i w:val="false"/>
                <w:color w:val="000000"/>
                <w:sz w:val="20"/>
              </w:rPr>
              <w:t>
Ставит личные интересы выше интересов коллектива;</w:t>
            </w:r>
          </w:p>
          <w:p>
            <w:pPr>
              <w:spacing w:after="20"/>
              <w:ind w:left="20"/>
              <w:jc w:val="both"/>
            </w:pPr>
            <w:r>
              <w:rPr>
                <w:rFonts w:ascii="Times New Roman"/>
                <w:b w:val="false"/>
                <w:i w:val="false"/>
                <w:color w:val="000000"/>
                <w:sz w:val="20"/>
              </w:rPr>
              <w:t>
Проявляет непринципиальность в работе;</w:t>
            </w:r>
          </w:p>
          <w:p>
            <w:pPr>
              <w:spacing w:after="20"/>
              <w:ind w:left="20"/>
              <w:jc w:val="both"/>
            </w:pPr>
            <w:r>
              <w:rPr>
                <w:rFonts w:ascii="Times New Roman"/>
                <w:b w:val="false"/>
                <w:i w:val="false"/>
                <w:color w:val="000000"/>
                <w:sz w:val="20"/>
              </w:rPr>
              <w:t>
Не создает атмосферу доверия и уважения в коллективе;</w:t>
            </w:r>
          </w:p>
          <w:p>
            <w:pPr>
              <w:spacing w:after="20"/>
              <w:ind w:left="20"/>
              <w:jc w:val="both"/>
            </w:pPr>
            <w:r>
              <w:rPr>
                <w:rFonts w:ascii="Times New Roman"/>
                <w:b w:val="false"/>
                <w:i w:val="false"/>
                <w:color w:val="000000"/>
                <w:sz w:val="20"/>
              </w:rPr>
              <w:t>
Не обеспечивает соблюдение принципов прозрачности и справедливости в действиях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установленным этическим нормам и стандартам;</w:t>
            </w:r>
          </w:p>
          <w:p>
            <w:pPr>
              <w:spacing w:after="20"/>
              <w:ind w:left="20"/>
              <w:jc w:val="both"/>
            </w:pPr>
            <w:r>
              <w:rPr>
                <w:rFonts w:ascii="Times New Roman"/>
                <w:b w:val="false"/>
                <w:i w:val="false"/>
                <w:color w:val="000000"/>
                <w:sz w:val="20"/>
              </w:rPr>
              <w:t>
Добросовестно выполняет свою работу;</w:t>
            </w:r>
          </w:p>
          <w:p>
            <w:pPr>
              <w:spacing w:after="20"/>
              <w:ind w:left="20"/>
              <w:jc w:val="both"/>
            </w:pPr>
            <w:r>
              <w:rPr>
                <w:rFonts w:ascii="Times New Roman"/>
                <w:b w:val="false"/>
                <w:i w:val="false"/>
                <w:color w:val="000000"/>
                <w:sz w:val="20"/>
              </w:rPr>
              <w:t>
Ведет себя честно, скромно, справедливо и проявляет вежливость и корректность к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поведение, противоречащее этическим нормам и стандартам;</w:t>
            </w:r>
          </w:p>
          <w:p>
            <w:pPr>
              <w:spacing w:after="20"/>
              <w:ind w:left="20"/>
              <w:jc w:val="both"/>
            </w:pPr>
            <w:r>
              <w:rPr>
                <w:rFonts w:ascii="Times New Roman"/>
                <w:b w:val="false"/>
                <w:i w:val="false"/>
                <w:color w:val="000000"/>
                <w:sz w:val="20"/>
              </w:rPr>
              <w:t>
Проявляет халатность при выполнении своей работы;</w:t>
            </w:r>
          </w:p>
          <w:p>
            <w:pPr>
              <w:spacing w:after="20"/>
              <w:ind w:left="20"/>
              <w:jc w:val="both"/>
            </w:pPr>
            <w:r>
              <w:rPr>
                <w:rFonts w:ascii="Times New Roman"/>
                <w:b w:val="false"/>
                <w:i w:val="false"/>
                <w:color w:val="000000"/>
                <w:sz w:val="20"/>
              </w:rPr>
              <w:t>
Ведет себя не честно, вызывающе, предвзято и проявляет грубость и высокомерие к другим.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деятельности </w:t>
            </w:r>
            <w:r>
              <w:br/>
            </w:r>
            <w:r>
              <w:rPr>
                <w:rFonts w:ascii="Times New Roman"/>
                <w:b w:val="false"/>
                <w:i w:val="false"/>
                <w:color w:val="000000"/>
                <w:sz w:val="20"/>
              </w:rPr>
              <w:t xml:space="preserve">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аппарата </w:t>
            </w:r>
            <w:r>
              <w:br/>
            </w:r>
            <w:r>
              <w:rPr>
                <w:rFonts w:ascii="Times New Roman"/>
                <w:b w:val="false"/>
                <w:i w:val="false"/>
                <w:color w:val="000000"/>
                <w:sz w:val="20"/>
              </w:rPr>
              <w:t xml:space="preserve">Жанааркинского районного </w:t>
            </w:r>
            <w:r>
              <w:br/>
            </w:r>
            <w:r>
              <w:rPr>
                <w:rFonts w:ascii="Times New Roman"/>
                <w:b w:val="false"/>
                <w:i w:val="false"/>
                <w:color w:val="000000"/>
                <w:sz w:val="20"/>
              </w:rPr>
              <w:t>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Уполномоченное лицо</w:t>
            </w:r>
            <w:r>
              <w:br/>
            </w:r>
            <w:r>
              <w:rPr>
                <w:rFonts w:ascii="Times New Roman"/>
                <w:b w:val="false"/>
                <w:i w:val="false"/>
                <w:color w:val="000000"/>
                <w:sz w:val="20"/>
              </w:rPr>
              <w:t>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w:t>
            </w:r>
            <w:r>
              <w:br/>
            </w:r>
            <w:r>
              <w:rPr>
                <w:rFonts w:ascii="Times New Roman"/>
                <w:b w:val="false"/>
                <w:i w:val="false"/>
                <w:color w:val="000000"/>
                <w:sz w:val="20"/>
              </w:rPr>
              <w:t>подпись _________________</w:t>
            </w:r>
          </w:p>
        </w:tc>
      </w:tr>
    </w:tbl>
    <w:bookmarkStart w:name="z189" w:id="144"/>
    <w:p>
      <w:pPr>
        <w:spacing w:after="0"/>
        <w:ind w:left="0"/>
        <w:jc w:val="left"/>
      </w:pPr>
      <w:r>
        <w:rPr>
          <w:rFonts w:ascii="Times New Roman"/>
          <w:b/>
          <w:i w:val="false"/>
          <w:color w:val="000000"/>
        </w:rPr>
        <w:t xml:space="preserve"> Протокол заседания Комиссии по оценке</w:t>
      </w:r>
    </w:p>
    <w:bookmarkEnd w:id="144"/>
    <w:bookmarkStart w:name="z190" w:id="145"/>
    <w:p>
      <w:pPr>
        <w:spacing w:after="0"/>
        <w:ind w:left="0"/>
        <w:jc w:val="both"/>
      </w:pPr>
      <w:r>
        <w:rPr>
          <w:rFonts w:ascii="Times New Roman"/>
          <w:b w:val="false"/>
          <w:i w:val="false"/>
          <w:color w:val="000000"/>
          <w:sz w:val="28"/>
        </w:rPr>
        <w:t>
      ____________________________________________________________________</w:t>
      </w:r>
    </w:p>
    <w:bookmarkEnd w:id="145"/>
    <w:bookmarkStart w:name="z191" w:id="146"/>
    <w:p>
      <w:pPr>
        <w:spacing w:after="0"/>
        <w:ind w:left="0"/>
        <w:jc w:val="both"/>
      </w:pPr>
      <w:r>
        <w:rPr>
          <w:rFonts w:ascii="Times New Roman"/>
          <w:b w:val="false"/>
          <w:i w:val="false"/>
          <w:color w:val="000000"/>
          <w:sz w:val="28"/>
        </w:rPr>
        <w:t>
      (наименование государственного органа)</w:t>
      </w:r>
    </w:p>
    <w:bookmarkEnd w:id="146"/>
    <w:bookmarkStart w:name="z192" w:id="147"/>
    <w:p>
      <w:pPr>
        <w:spacing w:after="0"/>
        <w:ind w:left="0"/>
        <w:jc w:val="both"/>
      </w:pPr>
      <w:r>
        <w:rPr>
          <w:rFonts w:ascii="Times New Roman"/>
          <w:b w:val="false"/>
          <w:i w:val="false"/>
          <w:color w:val="000000"/>
          <w:sz w:val="28"/>
        </w:rPr>
        <w:t>
      ____________________________________________________________________</w:t>
      </w:r>
    </w:p>
    <w:bookmarkEnd w:id="147"/>
    <w:bookmarkStart w:name="z193" w:id="148"/>
    <w:p>
      <w:pPr>
        <w:spacing w:after="0"/>
        <w:ind w:left="0"/>
        <w:jc w:val="both"/>
      </w:pPr>
      <w:r>
        <w:rPr>
          <w:rFonts w:ascii="Times New Roman"/>
          <w:b w:val="false"/>
          <w:i w:val="false"/>
          <w:color w:val="000000"/>
          <w:sz w:val="28"/>
        </w:rPr>
        <w:t>
      (оцениваемый период год)</w:t>
      </w:r>
    </w:p>
    <w:bookmarkEnd w:id="148"/>
    <w:bookmarkStart w:name="z194" w:id="149"/>
    <w:p>
      <w:pPr>
        <w:spacing w:after="0"/>
        <w:ind w:left="0"/>
        <w:jc w:val="both"/>
      </w:pPr>
      <w:r>
        <w:rPr>
          <w:rFonts w:ascii="Times New Roman"/>
          <w:b w:val="false"/>
          <w:i w:val="false"/>
          <w:color w:val="000000"/>
          <w:sz w:val="28"/>
        </w:rPr>
        <w:t>
      Результаты оценки</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0"/>
          <w:p>
            <w:pPr>
              <w:spacing w:after="20"/>
              <w:ind w:left="20"/>
              <w:jc w:val="both"/>
            </w:pPr>
            <w:r>
              <w:rPr>
                <w:rFonts w:ascii="Times New Roman"/>
                <w:b w:val="false"/>
                <w:i w:val="false"/>
                <w:color w:val="000000"/>
                <w:sz w:val="20"/>
              </w:rPr>
              <w:t>
№ п/п</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1"/>
          <w:p>
            <w:pPr>
              <w:spacing w:after="20"/>
              <w:ind w:left="20"/>
              <w:jc w:val="both"/>
            </w:pPr>
            <w:r>
              <w:rPr>
                <w:rFonts w:ascii="Times New Roman"/>
                <w:b w:val="false"/>
                <w:i w:val="false"/>
                <w:color w:val="000000"/>
                <w:sz w:val="20"/>
              </w:rPr>
              <w:t>
1.</w:t>
            </w:r>
          </w:p>
          <w:bookmarkEnd w:id="1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2"/>
          <w:p>
            <w:pPr>
              <w:spacing w:after="20"/>
              <w:ind w:left="20"/>
              <w:jc w:val="both"/>
            </w:pPr>
            <w:r>
              <w:rPr>
                <w:rFonts w:ascii="Times New Roman"/>
                <w:b w:val="false"/>
                <w:i w:val="false"/>
                <w:color w:val="000000"/>
                <w:sz w:val="20"/>
              </w:rPr>
              <w:t>
2.</w:t>
            </w:r>
          </w:p>
          <w:bookmarkEnd w:id="1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3"/>
          <w:p>
            <w:pPr>
              <w:spacing w:after="20"/>
              <w:ind w:left="20"/>
              <w:jc w:val="both"/>
            </w:pPr>
            <w:r>
              <w:rPr>
                <w:rFonts w:ascii="Times New Roman"/>
                <w:b w:val="false"/>
                <w:i w:val="false"/>
                <w:color w:val="000000"/>
                <w:sz w:val="20"/>
              </w:rPr>
              <w:t>
...</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54"/>
    <w:p>
      <w:pPr>
        <w:spacing w:after="0"/>
        <w:ind w:left="0"/>
        <w:jc w:val="both"/>
      </w:pPr>
      <w:r>
        <w:rPr>
          <w:rFonts w:ascii="Times New Roman"/>
          <w:b w:val="false"/>
          <w:i w:val="false"/>
          <w:color w:val="000000"/>
          <w:sz w:val="28"/>
        </w:rPr>
        <w:t>
      Заключение Комиссии:</w:t>
      </w:r>
    </w:p>
    <w:bookmarkEnd w:id="154"/>
    <w:bookmarkStart w:name="z200" w:id="155"/>
    <w:p>
      <w:pPr>
        <w:spacing w:after="0"/>
        <w:ind w:left="0"/>
        <w:jc w:val="both"/>
      </w:pPr>
      <w:r>
        <w:rPr>
          <w:rFonts w:ascii="Times New Roman"/>
          <w:b w:val="false"/>
          <w:i w:val="false"/>
          <w:color w:val="000000"/>
          <w:sz w:val="28"/>
        </w:rPr>
        <w:t>
      _________________________________________________________________</w:t>
      </w:r>
    </w:p>
    <w:bookmarkEnd w:id="155"/>
    <w:bookmarkStart w:name="z201" w:id="156"/>
    <w:p>
      <w:pPr>
        <w:spacing w:after="0"/>
        <w:ind w:left="0"/>
        <w:jc w:val="both"/>
      </w:pPr>
      <w:r>
        <w:rPr>
          <w:rFonts w:ascii="Times New Roman"/>
          <w:b w:val="false"/>
          <w:i w:val="false"/>
          <w:color w:val="000000"/>
          <w:sz w:val="28"/>
        </w:rPr>
        <w:t>
      Проверено:</w:t>
      </w:r>
    </w:p>
    <w:bookmarkEnd w:id="156"/>
    <w:bookmarkStart w:name="z202" w:id="157"/>
    <w:p>
      <w:pPr>
        <w:spacing w:after="0"/>
        <w:ind w:left="0"/>
        <w:jc w:val="both"/>
      </w:pPr>
      <w:r>
        <w:rPr>
          <w:rFonts w:ascii="Times New Roman"/>
          <w:b w:val="false"/>
          <w:i w:val="false"/>
          <w:color w:val="000000"/>
          <w:sz w:val="28"/>
        </w:rPr>
        <w:t>
      Секретарь Комиссии: ___________________________________ Дата: __________</w:t>
      </w:r>
    </w:p>
    <w:bookmarkEnd w:id="157"/>
    <w:bookmarkStart w:name="z203" w:id="158"/>
    <w:p>
      <w:pPr>
        <w:spacing w:after="0"/>
        <w:ind w:left="0"/>
        <w:jc w:val="both"/>
      </w:pPr>
      <w:r>
        <w:rPr>
          <w:rFonts w:ascii="Times New Roman"/>
          <w:b w:val="false"/>
          <w:i w:val="false"/>
          <w:color w:val="000000"/>
          <w:sz w:val="28"/>
        </w:rPr>
        <w:t>
      (фамилия, инициалы, подпись)</w:t>
      </w:r>
    </w:p>
    <w:bookmarkEnd w:id="158"/>
    <w:bookmarkStart w:name="z204" w:id="159"/>
    <w:p>
      <w:pPr>
        <w:spacing w:after="0"/>
        <w:ind w:left="0"/>
        <w:jc w:val="both"/>
      </w:pPr>
      <w:r>
        <w:rPr>
          <w:rFonts w:ascii="Times New Roman"/>
          <w:b w:val="false"/>
          <w:i w:val="false"/>
          <w:color w:val="000000"/>
          <w:sz w:val="28"/>
        </w:rPr>
        <w:t>
      Председатель Комиссии: ________________________________ Дата: __________</w:t>
      </w:r>
    </w:p>
    <w:bookmarkEnd w:id="159"/>
    <w:bookmarkStart w:name="z205" w:id="160"/>
    <w:p>
      <w:pPr>
        <w:spacing w:after="0"/>
        <w:ind w:left="0"/>
        <w:jc w:val="both"/>
      </w:pPr>
      <w:r>
        <w:rPr>
          <w:rFonts w:ascii="Times New Roman"/>
          <w:b w:val="false"/>
          <w:i w:val="false"/>
          <w:color w:val="000000"/>
          <w:sz w:val="28"/>
        </w:rPr>
        <w:t>
      (фамилия, инициалы, подпись)</w:t>
      </w:r>
    </w:p>
    <w:bookmarkEnd w:id="160"/>
    <w:bookmarkStart w:name="z206" w:id="161"/>
    <w:p>
      <w:pPr>
        <w:spacing w:after="0"/>
        <w:ind w:left="0"/>
        <w:jc w:val="both"/>
      </w:pPr>
      <w:r>
        <w:rPr>
          <w:rFonts w:ascii="Times New Roman"/>
          <w:b w:val="false"/>
          <w:i w:val="false"/>
          <w:color w:val="000000"/>
          <w:sz w:val="28"/>
        </w:rPr>
        <w:t>
      Член Комиссии: ________________________________________ Дата: __________</w:t>
      </w:r>
    </w:p>
    <w:bookmarkEnd w:id="161"/>
    <w:bookmarkStart w:name="z207" w:id="162"/>
    <w:p>
      <w:pPr>
        <w:spacing w:after="0"/>
        <w:ind w:left="0"/>
        <w:jc w:val="both"/>
      </w:pPr>
      <w:r>
        <w:rPr>
          <w:rFonts w:ascii="Times New Roman"/>
          <w:b w:val="false"/>
          <w:i w:val="false"/>
          <w:color w:val="000000"/>
          <w:sz w:val="28"/>
        </w:rPr>
        <w:t>
      (фамилия, инициалы, подпись)</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