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b719" w14:textId="091b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Каркаралинского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Каркаралинского районного маслихата Карагандинской области от 21 июня 2018 года № VI-29/262. Зарегистрировано Департаментом юстиции Карагандинской области 11 июля 2018 года № 4861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XХХХII сессии Каркаралинского районного маслихата от 5 ноября 2015 года № 42/379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Каркаралинского района" (зарегистрировано в Реестре государственной регистрации нормативных правовых актов за № 3532, опубликованное в информационно-правовой системе "Әділет" 15 декабря 2015 года, 19 декабря 2015 года в газете "Қарқаралы" за № 101-102 (11432));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XLV сессии Каркаралинского районного маслихата от 19 января 2016 года № 45/404 "О внесении изменения в решение XXXXII сессии Каркаралинского районного маслихата от 5 ноября 2015 года № 42/379 "О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Каркаралинского района" (зарегистрировано в Реестре государственной регистрации нормативных правовых актов за № 3649, опубликованное 13 февраля 2016 года в газете "Қарқаралы" за № 13-14 (11448), в информационно-правовой системе "Әділет" 22 февраля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