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b719" w14:textId="091b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Каркар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Каркаралинского районного маслихата Карагандинской области от 21 июня 2018 года № VI-29/262. Зарегистрировано Департаментом юстиции Карагандинской области 11 июля 2018 года № 48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ХII сессии Каркаралинского районного маслихата от 5 ноября 2015 года № 42/379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Каркаралинского района" (зарегистрировано в Реестре государственной регистрации нормативных правовых актов за № 3532, опубликованное в информационно-правовой системе "Әділет" 15 декабря 2015 года, 19 декабря 2015 года в газете "Қарқаралы" за № 101-102 (11432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LV сессии Каркаралинского районного маслихата от 19 января 2016 года № 45/404 "О внесении изменения в решение XXXXII сессии Каркаралинского районного маслихата от 5 ноября 2015 года № 42/379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Каркаралинского района" (зарегистрировано в Реестре государственной регистрации нормативных правовых актов за № 3649, опубликованное 13 февраля 2016 года в газете "Қарқаралы" за № 13-14 (11448), в информационно-правовой системе "Әділет" 22 февра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