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fe6e" w14:textId="943f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Нура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28 декабря 2018 года № 311. Зарегистрировано Департаментом юстиции Карагандинской области 29 декабря 2018 года № 5115.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Нура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471 259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30 000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441 259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472 411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1 152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1 152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27.11.2019 № 394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 год гражданским служащим образования, финансируемые из бюджета поселка, повышенные на 25 процентов должностные оклады и тарифные ставки.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в составе поступлений бюджетные субвенции, передаваемые из районного бюджета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Утвердить, в процессе исполнения бюждета поселка на 2019 год не подлежащие секвестру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311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2019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27.11.2019 № 394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311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311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311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в бюджет поселка Нура на 2019-2021 годы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311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секвестеру в процессе исполнения бюджета поселка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