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3247" w14:textId="278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2 июля 2018 года № 1. Зарегистрировано Департаментом юстиции Карагандинской области 16 июля 2018 года № 4875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30 мая 2018 года, аким села Кертенди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Кертенди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Тіршілік в улицу Баймағамбет Мамраев.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