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2c4c88" w14:textId="82c4c8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территории земель Осакаровского района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31 сессии Осакаровского районного маслихата Карагандинской области от 16 января 2018 года № 403. Зарегистрировано Департаментом юстиции Карагандинской области 24 января 2018 года № 4590.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Законом </w:t>
      </w:r>
      <w:r>
        <w:rPr>
          <w:rFonts w:ascii="Times New Roman"/>
          <w:b w:val="false"/>
          <w:i w:val="false"/>
          <w:color w:val="000000"/>
          <w:sz w:val="28"/>
        </w:rPr>
        <w:t xml:space="preserve">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 xml:space="preserve">Законом </w:t>
      </w:r>
      <w:r>
        <w:rPr>
          <w:rFonts w:ascii="Times New Roman"/>
          <w:b w:val="false"/>
          <w:i w:val="false"/>
          <w:color w:val="000000"/>
          <w:sz w:val="28"/>
        </w:rPr>
        <w:t xml:space="preserve">Республики Казахстан от 20 февраля 2017 года "О пастбищах", районный маслихат, РЕШИЛ: 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1. Утвердить </w:t>
      </w:r>
      <w:r>
        <w:rPr>
          <w:rFonts w:ascii="Times New Roman"/>
          <w:b w:val="false"/>
          <w:i w:val="false"/>
          <w:color w:val="000000"/>
          <w:sz w:val="28"/>
        </w:rPr>
        <w:t xml:space="preserve">План </w:t>
      </w:r>
      <w:r>
        <w:rPr>
          <w:rFonts w:ascii="Times New Roman"/>
          <w:b w:val="false"/>
          <w:i w:val="false"/>
          <w:color w:val="000000"/>
          <w:sz w:val="28"/>
        </w:rPr>
        <w:t>по управлению пастбищами и их использованию на территории земель Осакаровского района на 2018-2019 годы, согласно приложению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2. Контроль за исполнением настоящего решения возложить на постоянную комиссию по законности и правам граждан (Экзеков Р.Т.). 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3. Настоящее решение вводится в действие по истечении десяти календарных дней после дня его первого официального опубликования. 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Сыздыкова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Саккулаков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СОГЛАСОВАНО: 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12000"/>
      </w:tblGrid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Руководителя отдела сельского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хозяйства Осакаровского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______________________Ж. Кокишев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"_16_" января 2018 года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Осакаровского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"_16_" января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403</w:t>
            </w:r>
            <w:r>
              <w:br/>
            </w:r>
          </w:p>
        </w:tc>
      </w:tr>
    </w:tbl>
    <w:bookmarkStart w:name="z1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на территории земель Осакаровского района на 2018- 2019 годы.</w:t>
      </w:r>
    </w:p>
    <w:bookmarkEnd w:id="6"/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"/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24 </w:t>
      </w:r>
      <w:r>
        <w:rPr>
          <w:rFonts w:ascii="Times New Roman"/>
          <w:b w:val="false"/>
          <w:i w:val="false"/>
          <w:color w:val="000000"/>
          <w:sz w:val="28"/>
        </w:rPr>
        <w:t>к настоящему Плану;</w:t>
      </w:r>
    </w:p>
    <w:bookmarkEnd w:id="9"/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25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 xml:space="preserve">48 </w:t>
      </w:r>
      <w:r>
        <w:rPr>
          <w:rFonts w:ascii="Times New Roman"/>
          <w:b w:val="false"/>
          <w:i w:val="false"/>
          <w:color w:val="000000"/>
          <w:sz w:val="28"/>
        </w:rPr>
        <w:t>к настоящему Плану;</w:t>
      </w:r>
    </w:p>
    <w:bookmarkEnd w:id="10"/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карту с обозначением внешних и внутренних границ и площадей пастбищ, в том числе сезонных, объектов пастбищной инфраструктуры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 49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 xml:space="preserve">72 </w:t>
      </w:r>
      <w:r>
        <w:rPr>
          <w:rFonts w:ascii="Times New Roman"/>
          <w:b w:val="false"/>
          <w:i w:val="false"/>
          <w:color w:val="000000"/>
          <w:sz w:val="28"/>
        </w:rPr>
        <w:t>к настоящему Плану;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73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 xml:space="preserve">96 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97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 xml:space="preserve">120 </w:t>
      </w:r>
      <w:r>
        <w:rPr>
          <w:rFonts w:ascii="Times New Roman"/>
          <w:b w:val="false"/>
          <w:i w:val="false"/>
          <w:color w:val="000000"/>
          <w:sz w:val="28"/>
        </w:rPr>
        <w:t>к настоящему Плану;</w:t>
      </w:r>
    </w:p>
    <w:bookmarkEnd w:id="13"/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121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 xml:space="preserve">144 </w:t>
      </w:r>
      <w:r>
        <w:rPr>
          <w:rFonts w:ascii="Times New Roman"/>
          <w:b w:val="false"/>
          <w:i w:val="false"/>
          <w:color w:val="000000"/>
          <w:sz w:val="28"/>
        </w:rPr>
        <w:t>к настоящему Плану;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145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иные требования, необходимые для рационального использования пастбищ на соответствующей административно - территориальной единице.</w:t>
      </w:r>
    </w:p>
    <w:bookmarkEnd w:id="16"/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7"/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Осакаровский район расположен в северной части Карагандинской области. Район граничит с Нуринским и Бухар-Жырауским районами Карагандинской области, Аршалынским районом Акмолинской области и Баянаульским районом Павлодарской области.</w:t>
      </w:r>
    </w:p>
    <w:bookmarkEnd w:id="18"/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района 12,6 тысяч км². Центр района — посҰлок Осакаровка. В состав района входят посҰлок Молодежный и 53 сельских населенных пункта, входящие в 22 сельских округа. Район географически входит в зону Казахского мелкосопочника — Сары-Арку, в котором выделяются горы Нияз, Акдын, Шокай, Ерейментау.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района мелкосопочный, местами низкогорный: Шокай, Нияз. По территории района протекают реки Шидерты, Оленти, Ишим. По территории района проходит канал имени Каныша Сатпаева – крупнейшее гидротехническое сооружение в республике с рядом искуственных водохранилищ. Имеются озера: Караколь, Шыбынды, Ишимское и Туздинское водохранилище.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сухой. Высокая степень континентальности проявляется в больших годовых и суточных амплитудах температуры и в неустойчивости климатических показателей во времени (из года в год). Лето на территории района жаркое и продолжительное. Температура воздуха летом иногда повышается до 40-48°С; зима, наоборот, холодная, морозы иногда доходят до 40-45°С и даже 50°С. В среднем продолжительность теплого периода (со средней суточной температурой воздуха выше 0°) колеблется по территории района от 200 до 240 дней.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Годовое количество осадков по району изменяется от 130 мм и менее до 310 мм и более. Осадки теплого периода (IV-X) исчисляются в среднем 150-250 мм.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Энергетические запасы ветра в районе достаточно велики и вполне могут быть использованы для целого ряда нужд народного хозяйства. Средняя годовая скорость ветра составляет 2,0 - 4,4 м/сек. Преобладающее направление ветра – юго-западное и южное.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Природно-климатическая зона представлена степной ландшафтной зоной. Преобладают каштановые почвы, небольшие участки малогумусных южных черноземов. Степная зона характеризуется сухим резко континентальным климатом: лето жаркое и сухое, зима малоснежная, но суровая с ветрами и буранами.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Испаряемость за летний период превышает атмосферные осадки в 3-7 раз. Резкая континентальность определяется суровой зимой, высокими летними температурами, большими годовыми и суточными амплитудами температуры воздуха и малым количеством атмосферных осадков.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Растительность. 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Наиболее распространены дерново-злаковые степи на темно-каштановых почвах. На легких супесчаных почвах формируются полынно-ковыльные степи с участием полыни, типчака, ковыля и разнотравья – качима метельчатого, шалфея степного, песчанки длиннолистной. На тяжелых глинистых почвах в составе растительных групперовок появляются ковыль – волосатик, полынь Сиверса.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Приказом </w:t>
      </w:r>
      <w:r>
        <w:rPr>
          <w:rFonts w:ascii="Times New Roman"/>
          <w:b w:val="false"/>
          <w:i w:val="false"/>
          <w:color w:val="000000"/>
          <w:sz w:val="28"/>
        </w:rPr>
        <w:t xml:space="preserve">Министра сельского хозяйства Республики Казахстан от 14 апреля 2015 года № 3-3/332 (зарегистрировано в Реестре государственной регистрации нормативных правовых актов № 11064) "Об утверждении предельно допустимой нормы нагрузки на общую площадь пастбищ", предельно допустимая норма нагрузки на общую площадь пастбищ Осакаровского района принималась для степной зоны, подзоны – умеренна сухая степь, тип пастбищ – ковыльно - типчаковые с полынно-типчаковыми на солонцах. 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территории, закрепленная за сельскими округами и поселками составляет 1 119 817 гектаров, из которых 137 198 гектаров занимают земли населенных пунктов. Под земли сельскохозяйственного назначения отводится 665 987 гектаров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146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пастбищ, закрепленных за сельскими округами, составляет 366 382 гектара, в том числе коренного улучшения – 105 859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147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по имеющимся ветеринарно-санитарным объектам в разрезе сельских округов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148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31"/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Запас кормов с пастбищ используется в пастбищный период, продолжительность которого 135-200 дней. Запас кормов с сенокосов и искусственных сенокосов используется в стойловый период.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Приказа Министра сельского хозяйства Республики Казахстан от 14 апреля 2015 года № 3-3/332 (зарегистрировано в Реестре государственной регистрации нормативных правовых актов № 11064) "Об утверждении предельно допустимой нормы нагрузки на общую площадь пастбищ" норматив нагрузки на 1 голову в умеренно-засушливой степи составляет:) крупного рогатого скота (далее КРС) – 13,0-19,0 гектар овцы и козы – 2,6-3,8 гектар, лошади – 15,6-22,8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149</w:t>
      </w:r>
      <w:r>
        <w:rPr>
          <w:rFonts w:ascii="Times New Roman"/>
          <w:b w:val="false"/>
          <w:i w:val="false"/>
          <w:color w:val="000000"/>
          <w:sz w:val="28"/>
        </w:rPr>
        <w:t xml:space="preserve">. </w:t>
      </w:r>
    </w:p>
    <w:bookmarkEnd w:id="33"/>
    <w:bookmarkStart w:name="z4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Емкость пастбищ.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Одним из методов определения емкости пастбищ в пастбищный период является метод определения на основе имеющихся данных о продуктивности пастбищ. Суточная потребность в зеленом корме для различных видов животных определяется по зоотехническим нормам, принятым в хозяйстве. Однако, ориентировочно можно придерживаться следующих норм зеленого корма (в среднем на одну голову): коровам в зависимости от удоя 40-75 кг, молодняку крупного рогатого скота старше 1 года 30-40 кг, молодняку до 1 года 15-25 кг, овцам 6-8 кг, ягнятам 2-3 кг, лошадям 30-40 кг. Продолжительность пастбищного периода в различных зонах в среднем следующая: в лесной зоне 130-140 дней, в лесостепи 150-200 дней, в степи 180-200 дней. 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Таким образом, зная урожаи пастбища, суточную потребность животного в зеленом корме и продолжительность пастбищного периода, можно определить емкость пастбища.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Существует несколько систем пастьбы, из которых наиболее известны следующие: 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вольная, или бессистемная пастьба, когда скот пасется по всему пастбищу ежедневно в течение всего пастбищного периода; 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пастьба на привязи, состоящая в том, что животное пасется на веревочной или цепной привязи на небольшом участке пастбищ, а потом переводится на другой участок, затем на следующий и так далее; 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загонная система пастьбы, когда пастбищный участок делят на несколько загонов и стравливают их скоту поочередно. На территории Осакаровского района применяется только вольная и загонная система пастьбы. На привязях иногда пасут племенных быков или же слабых, старых животных.</w:t>
      </w:r>
    </w:p>
    <w:bookmarkEnd w:id="40"/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Загонная система пастьбы. Основное звено рационального использования пастбищ – загонная система пастьбы. По сравнению с бессистемной пастьбой этот способ имеет огромные преимущества. При бессистемном (вольном) выпасе скота в травостое постоянно уменьшается количество хорошо поедаемых злаковых и бобовых растений, наконец, ценные растения исчезают, заменяясь плохо поедаемыми и не поедаемыми травами, а также низкорослыми, малоурожайными растениями. В результате во второй половине пастбищного сезона животные испытывают недостаток в питании и вынуждены поедать малоценные или перестоявшие растения. При загонной системе пастьбы эти недостатки устраняются, сохраняется высокая продуктивность пастбищ и состояние травостоя.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загонной системе пастьбы пастбищный участок делят на загоны, травостой которых стравливают скоту по очереди. Сначала скот пасут в первом загоне, а потом, когда на этом участке растительность будет стравлена, скот перегоняют на второй загон. По окончании стравливания во втором загоне скот перегоняют в третий, затем в четвертый и так поступают до тех пор, пока не будут использованы все загоны, после чего скот переводят снова в первый загон. Начинается второй цикл стравливания в порядке очередности всех загонов. Каждый загон должен быть свободным от выпаса 25-30 дней, чтобы трава на этом участке хорошо отросла. При загонной системе пастьбы значительно уменьшается площадь, потребная для содержания скота, удои коров в пастбищный период повышаются в среднем на 15-25%, а привес живого веса молодняка на 25-30% по сравнению с бессистемной пастьбой.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различных природных зон и типов пастбищ разработаны соответствующие схемы пастбище оборота. По данным В.И. Ларина в условиях Казахстана за пастбищный период в сухостепной зоне возможно отрастание одной-двух отав, в этой связи число циклов стравливания травостоя рекомендуется в сухостепной зоне – два-три. В трехпольном пастбище обороте, рекомендованном для пастбищ сухостепной зоны, предусматривается в среднем двукратное стравливание травостоя: 1-е поле – трехкратное стравливание, начиная с весны текущего года, 2-е поле – двукратное летом и осенью, 3-е поле – однократное осенью после созревания и осыпания семян. Каждое поле пастбище оборота в процессе выпаса делится на загоны очередного стравливания, число которых устанавливается с учетом конкретных условий года. Продолжительность пребывания скота в загоне не должна превышать 6 дней.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Среднее количество загонов в пастбище обороте для этого типа пастбищ может быть исчислено по формуле:</w:t>
      </w:r>
    </w:p>
    <w:bookmarkEnd w:id="44"/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загонов = (продолжительность пастбищного периода/допустимая продолжительность пребывания скота в загоне*число циклов стравливания)*1,5, то есть 180/6*2=15.</w:t>
      </w:r>
    </w:p>
    <w:bookmarkEnd w:id="45"/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трехпольном пастбище обороте предусматривается в среднем двукратное стравливание травостоя. При продолжительности пастбищного периода 180 дней и пребывании скота в загоне не более 6 дней, общее количество загонов в пастбище обороте составит 15, а на поле 5.</w:t>
      </w:r>
    </w:p>
    <w:bookmarkEnd w:id="46"/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размера загона. Размер загона равен площади гуртового участка/ количество загонов.</w:t>
      </w:r>
    </w:p>
    <w:bookmarkEnd w:id="47"/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отары 100 голов, коров 600/15=40 га.</w:t>
      </w:r>
    </w:p>
    <w:bookmarkEnd w:id="48"/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Итого: трехпольный пастбище оборот для 100 голов, КРС площадь пастбище оборота 600 га, площадь поля 200 га, на каждом поле 5 загонов по 40 га. 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Форма, длина и ширина поля имеет важное значение для организации рационального использования травостоя в системе загонов очередного стравливания.</w:t>
      </w:r>
    </w:p>
    <w:bookmarkEnd w:id="50"/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 поля пастбище оборота на естественных пастбищах сухостепной зоны рекомендуется в пределах 60-90 га. В процессе выпаса на нем организуется 3-4 загона очередного стравливания.</w:t>
      </w:r>
    </w:p>
    <w:bookmarkEnd w:id="51"/>
    <w:bookmarkStart w:name="z6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размещении полей и загонов очередного стравливания важным требованием является сокращение холостых перегонов животных, на которые тратится много сил и энергии животных. Основными видами холостых перегонов животных являются перегоны между полями, загонами и летними лагерями, водопойным пунктом.</w:t>
      </w:r>
    </w:p>
    <w:bookmarkEnd w:id="52"/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стравливания. В первую очередь целесообразно стравливать те участки, где травы близки к выколашиванию. Если траву стравливают в неогороженных загонах, следует широко применять способ пастьбы "из-под ноги", дающий лучшие результаты. При этом способе стадо идет медленно и сдерживается пастухом, поэтому весь травостой поедается равномерно. С утра необходимо проводить стадо по площади с худшим травостоем или не совсем использованным в предыдущие дни. Проголодавшиеся за ночь животные лучше поедают менее съедобные травы, чем во второй половине дня, когда их переводят на свежий участок.</w:t>
      </w:r>
    </w:p>
    <w:bookmarkEnd w:id="53"/>
    <w:bookmarkStart w:name="z6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сохранения и повышения продуктивности пастбищ, улучшения ботанического травостоя, снижения эродированности или ее предотвращения приемлемая схема пастбищеоборотов по Осакаровскому району является четырехпольная схема. Формирование гуртов производится по половозрастным группам, в соответствии с зооветеринарными требованиями. Площади пастбищеоборотных массивов устанавливаются с учетом обеспеченности групп скота потребным количеством земленых кормов, создания благоприятных условий при организации выпаса скота, соблюдения допустимых радиусов водопоя выпасываемых видов и групп скота, степени выбитости пастбищ. Пастбищеобороты закрепляются за каждой выпасной группой. Гуртам коров отводятся естественные пастбища, близлежащие к населенному пункту. Овцам и лошадям отведены более отдаленные пастбищные угодья. Конфигурация гуртовых, отарных и табунных участков, по возможности выдерживаются компактно. Границы участков приурочиваются к ярко выраженным контурам и живым урочищам.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Осакаровском районе зарегистрировано следующее поголовье:</w:t>
      </w:r>
    </w:p>
    <w:bookmarkEnd w:id="55"/>
    <w:bookmarkStart w:name="z6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– 15 835 голов;</w:t>
      </w:r>
    </w:p>
    <w:bookmarkEnd w:id="56"/>
    <w:bookmarkStart w:name="z6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КРС, быки производители – 23 817 голов;</w:t>
      </w:r>
    </w:p>
    <w:bookmarkEnd w:id="57"/>
    <w:bookmarkStart w:name="z6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45 926 голов;</w:t>
      </w:r>
    </w:p>
    <w:bookmarkEnd w:id="58"/>
    <w:bookmarkStart w:name="z7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14 599 голов.</w:t>
      </w:r>
    </w:p>
    <w:bookmarkEnd w:id="59"/>
    <w:bookmarkStart w:name="z7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Чтобы прокормить имеющееся в районе поголовье рекомендуется многократное стравливание пастбищ. Многократное стравливание хотя и способствует полному использованию травостоя, приводит к тому, что пастбища постепенно, из года в год снижают свою продуктивность и ухудшают кормовые качества.</w:t>
      </w:r>
    </w:p>
    <w:bookmarkEnd w:id="60"/>
    <w:bookmarkStart w:name="z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 разработаны приемлемые схемы пастбище оборотов:</w:t>
      </w:r>
    </w:p>
    <w:bookmarkEnd w:id="61"/>
    <w:bookmarkStart w:name="z7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трехгодовой трехпольный пастбищеоборот по 5 загонов в каждом поле. Чередование использования по годам:</w:t>
      </w:r>
    </w:p>
    <w:bookmarkEnd w:id="62"/>
    <w:bookmarkStart w:name="z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первый год – трехкратное стравливание, первое стравливание начинается с весны и заканчивается 15 июня;</w:t>
      </w:r>
    </w:p>
    <w:bookmarkEnd w:id="63"/>
    <w:bookmarkStart w:name="z7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второй год – стравливание в сентябре-октябре;</w:t>
      </w:r>
    </w:p>
    <w:bookmarkEnd w:id="64"/>
    <w:bookmarkStart w:name="z7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третий год – стравливание в июле - первой половине августа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150</w:t>
      </w:r>
      <w:r>
        <w:rPr>
          <w:rFonts w:ascii="Times New Roman"/>
          <w:b w:val="false"/>
          <w:i w:val="false"/>
          <w:color w:val="000000"/>
          <w:sz w:val="28"/>
        </w:rPr>
        <w:t xml:space="preserve">. </w:t>
      </w:r>
    </w:p>
    <w:bookmarkEnd w:id="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78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Акбулак Осакаровского района </w:t>
      </w:r>
    </w:p>
    <w:bookmarkEnd w:id="66"/>
    <w:bookmarkStart w:name="z7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81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Батпактинского сельского округа Осакаровского района </w:t>
      </w:r>
    </w:p>
    <w:bookmarkEnd w:id="68"/>
    <w:bookmarkStart w:name="z8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84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Жансары Осакаровского района </w:t>
      </w:r>
    </w:p>
    <w:bookmarkEnd w:id="70"/>
    <w:bookmarkStart w:name="z8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87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Есиль Осакаровского района </w:t>
      </w:r>
    </w:p>
    <w:bookmarkEnd w:id="72"/>
    <w:bookmarkStart w:name="z8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90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Звездного сельского округа Осакаровского района </w:t>
      </w:r>
    </w:p>
    <w:bookmarkEnd w:id="74"/>
    <w:bookmarkStart w:name="z9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93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Иртышского сельского округа Осакаровского района </w:t>
      </w:r>
    </w:p>
    <w:bookmarkEnd w:id="76"/>
    <w:bookmarkStart w:name="z9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96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Карагайлы Осакаровского района </w:t>
      </w:r>
    </w:p>
    <w:bookmarkEnd w:id="78"/>
    <w:bookmarkStart w:name="z9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99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Каратомарского сельского округа Осакаровского района </w:t>
      </w:r>
    </w:p>
    <w:bookmarkEnd w:id="80"/>
    <w:bookmarkStart w:name="z10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02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       Кундуздинского сельского округа Осакаровского района </w:t>
      </w:r>
    </w:p>
    <w:bookmarkEnd w:id="82"/>
    <w:bookmarkStart w:name="z10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05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Маржанкульского сельского округа Осакаровского района </w:t>
      </w:r>
    </w:p>
    <w:bookmarkEnd w:id="84"/>
    <w:bookmarkStart w:name="z10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08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Мирного сельского округа Осакаровского района </w:t>
      </w:r>
    </w:p>
    <w:bookmarkEnd w:id="86"/>
    <w:bookmarkStart w:name="z10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11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Николаевского сельского округа Осакаровского района </w:t>
      </w:r>
    </w:p>
    <w:bookmarkEnd w:id="88"/>
    <w:bookmarkStart w:name="z11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14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Озерного сельского округа Осакаровского района </w:t>
      </w:r>
    </w:p>
    <w:bookmarkEnd w:id="90"/>
    <w:bookmarkStart w:name="z11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17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Пионерского сельского округа Осакаровского района </w:t>
      </w:r>
    </w:p>
    <w:bookmarkEnd w:id="92"/>
    <w:bookmarkStart w:name="z11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20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Родниковского сельского округа Осакаровского района </w:t>
      </w:r>
    </w:p>
    <w:bookmarkEnd w:id="94"/>
    <w:bookmarkStart w:name="z12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23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Садового сельского округа Осакаровского района </w:t>
      </w:r>
    </w:p>
    <w:bookmarkEnd w:id="96"/>
    <w:bookmarkStart w:name="z12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26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Сарыозек Осакаровского района </w:t>
      </w:r>
    </w:p>
    <w:bookmarkEnd w:id="98"/>
    <w:bookmarkStart w:name="z12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5311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29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Сункар Осакаровского района </w:t>
      </w:r>
    </w:p>
    <w:bookmarkEnd w:id="100"/>
    <w:bookmarkStart w:name="z13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32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Тельманского сельского округа Осакаровского района </w:t>
      </w:r>
    </w:p>
    <w:bookmarkEnd w:id="102"/>
    <w:bookmarkStart w:name="z13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35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Трудового сельского округа Осакаровского района </w:t>
      </w:r>
    </w:p>
    <w:bookmarkEnd w:id="104"/>
    <w:bookmarkStart w:name="z13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38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Чапаевского сельского округа Осакаровского района </w:t>
      </w:r>
    </w:p>
    <w:bookmarkEnd w:id="106"/>
    <w:bookmarkStart w:name="z13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41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Шидертинского сельского округа Осакаровского района </w:t>
      </w:r>
    </w:p>
    <w:bookmarkEnd w:id="108"/>
    <w:bookmarkStart w:name="z14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44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поселка Осакаровка Осакаровского района </w:t>
      </w:r>
    </w:p>
    <w:bookmarkEnd w:id="110"/>
    <w:bookmarkStart w:name="z14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47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поселка Молодежный Осакаровского района </w:t>
      </w:r>
    </w:p>
    <w:bookmarkEnd w:id="112"/>
    <w:bookmarkStart w:name="z14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3152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50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Акбулак Осакаровского района</w:t>
      </w:r>
    </w:p>
    <w:bookmarkEnd w:id="114"/>
    <w:bookmarkStart w:name="z15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53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Батпактинского сельского округа Осакаровского района </w:t>
      </w:r>
    </w:p>
    <w:bookmarkEnd w:id="116"/>
    <w:bookmarkStart w:name="z15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7343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56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Жансары Осакаровского района </w:t>
      </w:r>
    </w:p>
    <w:bookmarkEnd w:id="118"/>
    <w:bookmarkStart w:name="z15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59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Есиль Осакаровского района </w:t>
      </w:r>
    </w:p>
    <w:bookmarkEnd w:id="120"/>
    <w:bookmarkStart w:name="z16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62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Звездного сельского округа Осакаровского района </w:t>
      </w:r>
    </w:p>
    <w:bookmarkEnd w:id="122"/>
    <w:bookmarkStart w:name="z16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65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Иртышского сельского округа Осакаровского района </w:t>
      </w:r>
    </w:p>
    <w:bookmarkEnd w:id="124"/>
    <w:bookmarkStart w:name="z16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7089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68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Карагайлы Осакаровского района</w:t>
      </w:r>
    </w:p>
    <w:bookmarkEnd w:id="126"/>
    <w:bookmarkStart w:name="z16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71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Каратомарского сельского округа Осакаровского района</w:t>
      </w:r>
    </w:p>
    <w:bookmarkEnd w:id="128"/>
    <w:bookmarkStart w:name="z172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64262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74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Кундуздинского сельского округа Осакаровского района </w:t>
      </w:r>
    </w:p>
    <w:bookmarkEnd w:id="130"/>
    <w:bookmarkStart w:name="z17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77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Маржанкульского сельского округа Осакаровского района</w:t>
      </w:r>
    </w:p>
    <w:bookmarkEnd w:id="132"/>
    <w:bookmarkStart w:name="z17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5184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80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Мирного сельского округа Осакаровского района </w:t>
      </w:r>
    </w:p>
    <w:bookmarkEnd w:id="134"/>
    <w:bookmarkStart w:name="z18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83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Николаевского сельского округа Осакаровского района </w:t>
      </w:r>
    </w:p>
    <w:bookmarkEnd w:id="136"/>
    <w:bookmarkStart w:name="z18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7810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86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Озерного сельского округа Осакаровского района </w:t>
      </w:r>
    </w:p>
    <w:bookmarkEnd w:id="138"/>
    <w:bookmarkStart w:name="z187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68961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89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Пионерского сельского округа Осакаровского района </w:t>
      </w:r>
    </w:p>
    <w:bookmarkEnd w:id="140"/>
    <w:bookmarkStart w:name="z19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92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Родниковского сельского округа Осакаровского района </w:t>
      </w:r>
    </w:p>
    <w:bookmarkEnd w:id="142"/>
    <w:bookmarkStart w:name="z19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95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Садового сельского округа Осакаровского района</w:t>
      </w:r>
    </w:p>
    <w:bookmarkEnd w:id="144"/>
    <w:bookmarkStart w:name="z19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198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Сарыозек Осакаровского района </w:t>
      </w:r>
    </w:p>
    <w:bookmarkEnd w:id="146"/>
    <w:bookmarkStart w:name="z19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4803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01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Сункар Осакаровского района </w:t>
      </w:r>
    </w:p>
    <w:bookmarkEnd w:id="148"/>
    <w:bookmarkStart w:name="z202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6540500" cy="906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04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Тельманского сельского округа Осакаровского района </w:t>
      </w:r>
    </w:p>
    <w:bookmarkEnd w:id="150"/>
    <w:bookmarkStart w:name="z205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07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Трудового сельского округа Осакаровского района</w:t>
      </w:r>
    </w:p>
    <w:bookmarkEnd w:id="152"/>
    <w:bookmarkStart w:name="z208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10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Чапаевского сельского округа Осакаровского района </w:t>
      </w:r>
    </w:p>
    <w:bookmarkEnd w:id="154"/>
    <w:bookmarkStart w:name="z21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13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Шидертинского сельского округа Осакаровского района </w:t>
      </w:r>
    </w:p>
    <w:bookmarkEnd w:id="156"/>
    <w:bookmarkStart w:name="z21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16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поселка Осакаровка Осакаровского района </w:t>
      </w:r>
    </w:p>
    <w:bookmarkEnd w:id="158"/>
    <w:bookmarkStart w:name="z21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7343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19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поселка Молодежный Осакаровского района </w:t>
      </w:r>
    </w:p>
    <w:bookmarkEnd w:id="160"/>
    <w:bookmarkStart w:name="z220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1"/>
    <w:p>
      <w:pPr>
        <w:spacing w:after="0"/>
        <w:ind w:left="0"/>
        <w:jc w:val="both"/>
      </w:pPr>
      <w:r>
        <w:drawing>
          <wp:inline distT="0" distB="0" distL="0" distR="0">
            <wp:extent cx="71501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22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Акбулак Осакаровского района</w:t>
      </w:r>
    </w:p>
    <w:bookmarkEnd w:id="162"/>
    <w:bookmarkStart w:name="z223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25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Батпактинского сельского округа Осакаровского района </w:t>
      </w:r>
    </w:p>
    <w:bookmarkEnd w:id="164"/>
    <w:bookmarkStart w:name="z226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78105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28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Жансары Осакаровского района </w:t>
      </w:r>
    </w:p>
    <w:bookmarkEnd w:id="166"/>
    <w:bookmarkStart w:name="z22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31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Есиль Осакаровского района </w:t>
      </w:r>
    </w:p>
    <w:bookmarkEnd w:id="168"/>
    <w:bookmarkStart w:name="z232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34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Звездного сельского округа Осакаровского района </w:t>
      </w:r>
    </w:p>
    <w:bookmarkEnd w:id="170"/>
    <w:bookmarkStart w:name="z235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37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Иртышского сельского округа Осакаровского района </w:t>
      </w:r>
    </w:p>
    <w:bookmarkEnd w:id="172"/>
    <w:bookmarkStart w:name="z238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3"/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40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Карагайлы Осакаровского района </w:t>
      </w:r>
    </w:p>
    <w:bookmarkEnd w:id="174"/>
    <w:bookmarkStart w:name="z24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43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Каратомарского сельского округа Осакаровского района </w:t>
      </w:r>
    </w:p>
    <w:bookmarkEnd w:id="176"/>
    <w:bookmarkStart w:name="z24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68199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46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Кундуздинского сельского округа Осакаровского района </w:t>
      </w:r>
    </w:p>
    <w:bookmarkEnd w:id="178"/>
    <w:bookmarkStart w:name="z247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49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Маржанкульского сельского округа Осакаровского района </w:t>
      </w:r>
    </w:p>
    <w:bookmarkEnd w:id="180"/>
    <w:bookmarkStart w:name="z250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76962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52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Мирного сельского округа Осакаровского района </w:t>
      </w:r>
    </w:p>
    <w:bookmarkEnd w:id="182"/>
    <w:bookmarkStart w:name="z25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55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Николаевского сельского округа Осакаровского района</w:t>
      </w:r>
    </w:p>
    <w:bookmarkEnd w:id="184"/>
    <w:bookmarkStart w:name="z256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7810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58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Озерного сельского округа Осакаровского района </w:t>
      </w:r>
    </w:p>
    <w:bookmarkEnd w:id="186"/>
    <w:bookmarkStart w:name="z259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68834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61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Пионерского сельского округа Осакаровского района </w:t>
      </w:r>
    </w:p>
    <w:bookmarkEnd w:id="188"/>
    <w:bookmarkStart w:name="z262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64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Родниковского сельского округа Осакаровского района </w:t>
      </w:r>
    </w:p>
    <w:bookmarkEnd w:id="190"/>
    <w:bookmarkStart w:name="z265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1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67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Садового сельского округа Осакаровского района</w:t>
      </w:r>
    </w:p>
    <w:bookmarkEnd w:id="192"/>
    <w:bookmarkStart w:name="z268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70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Сарыозек Осакаровского района</w:t>
      </w:r>
    </w:p>
    <w:bookmarkEnd w:id="194"/>
    <w:bookmarkStart w:name="z271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69596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73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Сункар Осакаровского района </w:t>
      </w:r>
    </w:p>
    <w:bookmarkEnd w:id="196"/>
    <w:bookmarkStart w:name="z274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68326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76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Тельманского сельского округа Осакаровского района </w:t>
      </w:r>
    </w:p>
    <w:bookmarkEnd w:id="198"/>
    <w:bookmarkStart w:name="z27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79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Трудового сельского округа Осакаровского района </w:t>
      </w:r>
    </w:p>
    <w:bookmarkEnd w:id="200"/>
    <w:bookmarkStart w:name="z280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82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Чапаевского сельского округа Осакаровского района </w:t>
      </w:r>
    </w:p>
    <w:bookmarkEnd w:id="202"/>
    <w:bookmarkStart w:name="z283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85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Шидертинского сельского округа Осакаровского района </w:t>
      </w:r>
    </w:p>
    <w:bookmarkEnd w:id="204"/>
    <w:bookmarkStart w:name="z286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78105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88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поселка Осакаровка Осакаровского района </w:t>
      </w:r>
    </w:p>
    <w:bookmarkEnd w:id="206"/>
    <w:bookmarkStart w:name="z289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5692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91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поселка Молодежный Осакаровского района </w:t>
      </w:r>
    </w:p>
    <w:bookmarkEnd w:id="208"/>
    <w:bookmarkStart w:name="z292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69850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94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Акбулак Осакаровского района</w:t>
      </w:r>
    </w:p>
    <w:bookmarkEnd w:id="210"/>
    <w:bookmarkStart w:name="z295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1"/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297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Батпактинского сельского округа Осакаровского района </w:t>
      </w:r>
    </w:p>
    <w:bookmarkEnd w:id="212"/>
    <w:bookmarkStart w:name="z298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3"/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00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Жансары Осакаровского района </w:t>
      </w:r>
    </w:p>
    <w:bookmarkEnd w:id="214"/>
    <w:bookmarkStart w:name="z301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5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03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Есиль Осакаровского района </w:t>
      </w:r>
    </w:p>
    <w:bookmarkEnd w:id="216"/>
    <w:bookmarkStart w:name="z304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7"/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06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Звездного сельского округа Осакаровского района </w:t>
      </w:r>
    </w:p>
    <w:bookmarkEnd w:id="218"/>
    <w:bookmarkStart w:name="z307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9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09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Иртышского сельского округа Осакаровского района </w:t>
      </w:r>
    </w:p>
    <w:bookmarkEnd w:id="220"/>
    <w:bookmarkStart w:name="z310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1"/>
    <w:p>
      <w:pPr>
        <w:spacing w:after="0"/>
        <w:ind w:left="0"/>
        <w:jc w:val="both"/>
      </w:pPr>
      <w:r>
        <w:drawing>
          <wp:inline distT="0" distB="0" distL="0" distR="0">
            <wp:extent cx="76327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12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Карагайлы Осакаровского района </w:t>
      </w:r>
    </w:p>
    <w:bookmarkEnd w:id="222"/>
    <w:bookmarkStart w:name="z31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3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15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Каратомарского сельского округа Осакаровского района </w:t>
      </w:r>
    </w:p>
    <w:bookmarkEnd w:id="224"/>
    <w:bookmarkStart w:name="z31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5"/>
    <w:p>
      <w:pPr>
        <w:spacing w:after="0"/>
        <w:ind w:left="0"/>
        <w:jc w:val="both"/>
      </w:pPr>
      <w:r>
        <w:drawing>
          <wp:inline distT="0" distB="0" distL="0" distR="0">
            <wp:extent cx="66802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18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Кундуздинского сельского округа Осакаровского района </w:t>
      </w:r>
    </w:p>
    <w:bookmarkEnd w:id="226"/>
    <w:bookmarkStart w:name="z319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7"/>
    <w:p>
      <w:pPr>
        <w:spacing w:after="0"/>
        <w:ind w:left="0"/>
        <w:jc w:val="both"/>
      </w:pPr>
      <w:r>
        <w:drawing>
          <wp:inline distT="0" distB="0" distL="0" distR="0">
            <wp:extent cx="78105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21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Маржанкульского сельского округа Осакаровского района </w:t>
      </w:r>
    </w:p>
    <w:bookmarkEnd w:id="228"/>
    <w:bookmarkStart w:name="z322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9"/>
    <w:p>
      <w:pPr>
        <w:spacing w:after="0"/>
        <w:ind w:left="0"/>
        <w:jc w:val="both"/>
      </w:pPr>
      <w:r>
        <w:drawing>
          <wp:inline distT="0" distB="0" distL="0" distR="0">
            <wp:extent cx="76962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24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Мирного сельского округа Осакаровского района </w:t>
      </w:r>
    </w:p>
    <w:bookmarkEnd w:id="230"/>
    <w:bookmarkStart w:name="z325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1"/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27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Николаевского сельского округа Осакаровского района </w:t>
      </w:r>
    </w:p>
    <w:bookmarkEnd w:id="232"/>
    <w:bookmarkStart w:name="z328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3"/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30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Озерного сельского округа Осакаровского района </w:t>
      </w:r>
    </w:p>
    <w:bookmarkEnd w:id="234"/>
    <w:bookmarkStart w:name="z331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5"/>
    <w:p>
      <w:pPr>
        <w:spacing w:after="0"/>
        <w:ind w:left="0"/>
        <w:jc w:val="both"/>
      </w:pPr>
      <w:r>
        <w:drawing>
          <wp:inline distT="0" distB="0" distL="0" distR="0">
            <wp:extent cx="69215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33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Пионерского сельского округа Осакаровского района </w:t>
      </w:r>
    </w:p>
    <w:bookmarkEnd w:id="236"/>
    <w:bookmarkStart w:name="z334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7"/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36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Родниковского сельского округа Осакаровского района </w:t>
      </w:r>
    </w:p>
    <w:bookmarkEnd w:id="238"/>
    <w:bookmarkStart w:name="z337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9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39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Садового сельского округа Осакаровского района </w:t>
      </w:r>
    </w:p>
    <w:bookmarkEnd w:id="240"/>
    <w:bookmarkStart w:name="z340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42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Сарыозек Осакаровского района </w:t>
      </w:r>
    </w:p>
    <w:bookmarkEnd w:id="242"/>
    <w:bookmarkStart w:name="z34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048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45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Сункар Осакаровского района </w:t>
      </w:r>
    </w:p>
    <w:bookmarkEnd w:id="244"/>
    <w:bookmarkStart w:name="z346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5"/>
    <w:p>
      <w:pPr>
        <w:spacing w:after="0"/>
        <w:ind w:left="0"/>
        <w:jc w:val="both"/>
      </w:pPr>
      <w:r>
        <w:drawing>
          <wp:inline distT="0" distB="0" distL="0" distR="0">
            <wp:extent cx="64516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48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Тельманского сельского округа Осакаровского района </w:t>
      </w:r>
    </w:p>
    <w:bookmarkEnd w:id="246"/>
    <w:bookmarkStart w:name="z349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78105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51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Трудового сельского округа Осакаровского района </w:t>
      </w:r>
    </w:p>
    <w:bookmarkEnd w:id="248"/>
    <w:bookmarkStart w:name="z352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8105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54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Чапаевского сельского округа Осакаровского района </w:t>
      </w:r>
    </w:p>
    <w:bookmarkEnd w:id="250"/>
    <w:bookmarkStart w:name="z355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1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57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Шидертинского сельского округа Осакаровского района </w:t>
      </w:r>
    </w:p>
    <w:bookmarkEnd w:id="252"/>
    <w:bookmarkStart w:name="z358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3"/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60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поселка Осакаровка Осакаровского района </w:t>
      </w:r>
    </w:p>
    <w:bookmarkEnd w:id="254"/>
    <w:bookmarkStart w:name="z361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5"/>
    <w:p>
      <w:pPr>
        <w:spacing w:after="0"/>
        <w:ind w:left="0"/>
        <w:jc w:val="both"/>
      </w:pPr>
      <w:r>
        <w:drawing>
          <wp:inline distT="0" distB="0" distL="0" distR="0">
            <wp:extent cx="78105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63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поселка Молодежный Осакаровского района </w:t>
      </w:r>
    </w:p>
    <w:bookmarkEnd w:id="256"/>
    <w:bookmarkStart w:name="z364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70612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66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Акбулак Осакаровского района</w:t>
      </w:r>
    </w:p>
    <w:bookmarkEnd w:id="258"/>
    <w:bookmarkStart w:name="z367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9"/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69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Батпактинского сельского округа Осакаровского района </w:t>
      </w:r>
    </w:p>
    <w:bookmarkEnd w:id="260"/>
    <w:bookmarkStart w:name="z370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1"/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72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Жансары Осакаровского района </w:t>
      </w:r>
    </w:p>
    <w:bookmarkEnd w:id="262"/>
    <w:bookmarkStart w:name="z373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3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75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Есиль Осакаровского района </w:t>
      </w:r>
    </w:p>
    <w:bookmarkEnd w:id="264"/>
    <w:bookmarkStart w:name="z376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5"/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78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Звездного сельского округа Осакаровского района </w:t>
      </w:r>
    </w:p>
    <w:bookmarkEnd w:id="266"/>
    <w:bookmarkStart w:name="z379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78105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81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Иртышского сельского округа Осакаровского района </w:t>
      </w:r>
    </w:p>
    <w:bookmarkEnd w:id="268"/>
    <w:bookmarkStart w:name="z382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76581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84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Карагайлы Осакаровского района </w:t>
      </w:r>
    </w:p>
    <w:bookmarkEnd w:id="270"/>
    <w:bookmarkStart w:name="z385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1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87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Каратомарского сельского округа Осакаровского района </w:t>
      </w:r>
    </w:p>
    <w:bookmarkEnd w:id="272"/>
    <w:bookmarkStart w:name="z388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63373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90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Кундуздинского сельского округа Осакаровского района </w:t>
      </w:r>
    </w:p>
    <w:bookmarkEnd w:id="274"/>
    <w:bookmarkStart w:name="z391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5"/>
    <w:p>
      <w:pPr>
        <w:spacing w:after="0"/>
        <w:ind w:left="0"/>
        <w:jc w:val="both"/>
      </w:pPr>
      <w:r>
        <w:drawing>
          <wp:inline distT="0" distB="0" distL="0" distR="0">
            <wp:extent cx="78105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93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Маржанкульского сельского округа Осакаровского района </w:t>
      </w:r>
    </w:p>
    <w:bookmarkEnd w:id="276"/>
    <w:bookmarkStart w:name="z394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7"/>
    <w:p>
      <w:pPr>
        <w:spacing w:after="0"/>
        <w:ind w:left="0"/>
        <w:jc w:val="both"/>
      </w:pPr>
      <w:r>
        <w:drawing>
          <wp:inline distT="0" distB="0" distL="0" distR="0">
            <wp:extent cx="70231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96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Мирного сельского округа Осакаровского района </w:t>
      </w:r>
    </w:p>
    <w:bookmarkEnd w:id="278"/>
    <w:bookmarkStart w:name="z397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7810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399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Николаевского сельского округа Осакаровского района </w:t>
      </w:r>
    </w:p>
    <w:bookmarkEnd w:id="280"/>
    <w:bookmarkStart w:name="z400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02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Озерного сельского округа Осакаровского района </w:t>
      </w:r>
    </w:p>
    <w:bookmarkEnd w:id="282"/>
    <w:bookmarkStart w:name="z403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71247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05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Пионерского сельского округа Осакаровского района</w:t>
      </w:r>
    </w:p>
    <w:bookmarkEnd w:id="284"/>
    <w:bookmarkStart w:name="z406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08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Родниковского сельского округа Осакаровского района </w:t>
      </w:r>
    </w:p>
    <w:bookmarkEnd w:id="286"/>
    <w:bookmarkStart w:name="z409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7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11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Садового сельского округа Осакаровского района </w:t>
      </w:r>
    </w:p>
    <w:bookmarkEnd w:id="288"/>
    <w:bookmarkStart w:name="z412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9"/>
    <w:p>
      <w:pPr>
        <w:spacing w:after="0"/>
        <w:ind w:left="0"/>
        <w:jc w:val="both"/>
      </w:pPr>
      <w:r>
        <w:drawing>
          <wp:inline distT="0" distB="0" distL="0" distR="0">
            <wp:extent cx="78105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14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Сарыозек Осакаровского района </w:t>
      </w:r>
    </w:p>
    <w:bookmarkEnd w:id="290"/>
    <w:bookmarkStart w:name="z415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1"/>
    <w:p>
      <w:pPr>
        <w:spacing w:after="0"/>
        <w:ind w:left="0"/>
        <w:jc w:val="both"/>
      </w:pPr>
      <w:r>
        <w:drawing>
          <wp:inline distT="0" distB="0" distL="0" distR="0">
            <wp:extent cx="74422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17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Сункар Осакаровского района </w:t>
      </w:r>
    </w:p>
    <w:bookmarkEnd w:id="292"/>
    <w:bookmarkStart w:name="z418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3"/>
    <w:p>
      <w:pPr>
        <w:spacing w:after="0"/>
        <w:ind w:left="0"/>
        <w:jc w:val="both"/>
      </w:pPr>
      <w:r>
        <w:drawing>
          <wp:inline distT="0" distB="0" distL="0" distR="0">
            <wp:extent cx="65913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20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Тельманского сельского округа Осакаровского района </w:t>
      </w:r>
    </w:p>
    <w:bookmarkEnd w:id="294"/>
    <w:bookmarkStart w:name="z421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5"/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23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Трудового сельского округа Осакаровского района </w:t>
      </w:r>
    </w:p>
    <w:bookmarkEnd w:id="296"/>
    <w:bookmarkStart w:name="z424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7"/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26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Чапаевского сельского округа Осакаровского района </w:t>
      </w:r>
    </w:p>
    <w:bookmarkEnd w:id="298"/>
    <w:bookmarkStart w:name="z427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29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Шидертинского сельского округа Осакаровского района </w:t>
      </w:r>
    </w:p>
    <w:bookmarkEnd w:id="300"/>
    <w:bookmarkStart w:name="z430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1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32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поселка Осакаровка Осакаровского района </w:t>
      </w:r>
    </w:p>
    <w:bookmarkEnd w:id="302"/>
    <w:bookmarkStart w:name="z433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75057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35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поселка Молодежный Осакаровского района </w:t>
      </w:r>
    </w:p>
    <w:bookmarkEnd w:id="304"/>
    <w:bookmarkStart w:name="z436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73406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38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Акбулак Осакаровского района</w:t>
      </w:r>
    </w:p>
    <w:bookmarkEnd w:id="306"/>
    <w:bookmarkStart w:name="z43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41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Батпактинского сельского округа Осакаровского района </w:t>
      </w:r>
    </w:p>
    <w:bookmarkEnd w:id="308"/>
    <w:bookmarkStart w:name="z442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9"/>
    <w:p>
      <w:pPr>
        <w:spacing w:after="0"/>
        <w:ind w:left="0"/>
        <w:jc w:val="both"/>
      </w:pPr>
      <w:r>
        <w:drawing>
          <wp:inline distT="0" distB="0" distL="0" distR="0">
            <wp:extent cx="77724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44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Жансары Осакаровского района </w:t>
      </w:r>
    </w:p>
    <w:bookmarkEnd w:id="310"/>
    <w:bookmarkStart w:name="z445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47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Есиль Осакаровского района </w:t>
      </w:r>
    </w:p>
    <w:bookmarkEnd w:id="312"/>
    <w:bookmarkStart w:name="z448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50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Звездного сельского округа Осакаровского района </w:t>
      </w:r>
    </w:p>
    <w:bookmarkEnd w:id="314"/>
    <w:bookmarkStart w:name="z451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53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Иртышского сельского округа Осакаровского района </w:t>
      </w:r>
    </w:p>
    <w:bookmarkEnd w:id="316"/>
    <w:bookmarkStart w:name="z454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72771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56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Карагайлы Осакаровского района </w:t>
      </w:r>
    </w:p>
    <w:bookmarkEnd w:id="318"/>
    <w:bookmarkStart w:name="z457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9"/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59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Каратомарского сельского округа Осакаровского района </w:t>
      </w:r>
    </w:p>
    <w:bookmarkEnd w:id="320"/>
    <w:bookmarkStart w:name="z460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1"/>
    <w:p>
      <w:pPr>
        <w:spacing w:after="0"/>
        <w:ind w:left="0"/>
        <w:jc w:val="both"/>
      </w:pPr>
      <w:r>
        <w:drawing>
          <wp:inline distT="0" distB="0" distL="0" distR="0">
            <wp:extent cx="61722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62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Кундуздинского сельского округа Осакаровского района </w:t>
      </w:r>
    </w:p>
    <w:bookmarkEnd w:id="322"/>
    <w:bookmarkStart w:name="z463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"/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65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Маржанкульского сельского округа Осакаровского района </w:t>
      </w:r>
    </w:p>
    <w:bookmarkEnd w:id="324"/>
    <w:bookmarkStart w:name="z466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5"/>
    <w:p>
      <w:pPr>
        <w:spacing w:after="0"/>
        <w:ind w:left="0"/>
        <w:jc w:val="both"/>
      </w:pPr>
      <w:r>
        <w:drawing>
          <wp:inline distT="0" distB="0" distL="0" distR="0">
            <wp:extent cx="73660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68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Мирного сельского округа Осакаровского района </w:t>
      </w:r>
    </w:p>
    <w:bookmarkEnd w:id="326"/>
    <w:bookmarkStart w:name="z469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7"/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71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Николаевского сельского округа Осакаровского района </w:t>
      </w:r>
    </w:p>
    <w:bookmarkEnd w:id="328"/>
    <w:bookmarkStart w:name="z472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9"/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74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Озерного сельского округа Осакаровского района </w:t>
      </w:r>
    </w:p>
    <w:bookmarkEnd w:id="330"/>
    <w:bookmarkStart w:name="z475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1"/>
    <w:p>
      <w:pPr>
        <w:spacing w:after="0"/>
        <w:ind w:left="0"/>
        <w:jc w:val="both"/>
      </w:pPr>
      <w:r>
        <w:drawing>
          <wp:inline distT="0" distB="0" distL="0" distR="0">
            <wp:extent cx="65786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77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Пионерского сельского округа Осакаровского района </w:t>
      </w:r>
    </w:p>
    <w:bookmarkEnd w:id="332"/>
    <w:bookmarkStart w:name="z478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3"/>
    <w:p>
      <w:pPr>
        <w:spacing w:after="0"/>
        <w:ind w:left="0"/>
        <w:jc w:val="both"/>
      </w:pPr>
      <w:r>
        <w:drawing>
          <wp:inline distT="0" distB="0" distL="0" distR="0">
            <wp:extent cx="78105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80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Родниковского сельского округа Осакаровского района </w:t>
      </w:r>
    </w:p>
    <w:bookmarkEnd w:id="334"/>
    <w:bookmarkStart w:name="z481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5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83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Садового сельского округа Осакаровского района </w:t>
      </w:r>
    </w:p>
    <w:bookmarkEnd w:id="336"/>
    <w:bookmarkStart w:name="z484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7"/>
    <w:p>
      <w:pPr>
        <w:spacing w:after="0"/>
        <w:ind w:left="0"/>
        <w:jc w:val="both"/>
      </w:pPr>
      <w:r>
        <w:drawing>
          <wp:inline distT="0" distB="0" distL="0" distR="0">
            <wp:extent cx="78105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86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Сарыозек Осакаровского района </w:t>
      </w:r>
    </w:p>
    <w:bookmarkEnd w:id="338"/>
    <w:bookmarkStart w:name="z487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9"/>
    <w:p>
      <w:pPr>
        <w:spacing w:after="0"/>
        <w:ind w:left="0"/>
        <w:jc w:val="both"/>
      </w:pPr>
      <w:r>
        <w:drawing>
          <wp:inline distT="0" distB="0" distL="0" distR="0">
            <wp:extent cx="70866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89" w:id="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Сункар Осакаровского района </w:t>
      </w:r>
    </w:p>
    <w:bookmarkEnd w:id="340"/>
    <w:bookmarkStart w:name="z490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1"/>
    <w:p>
      <w:pPr>
        <w:spacing w:after="0"/>
        <w:ind w:left="0"/>
        <w:jc w:val="both"/>
      </w:pPr>
      <w:r>
        <w:drawing>
          <wp:inline distT="0" distB="0" distL="0" distR="0">
            <wp:extent cx="66929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92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Тельманского сельского округа Осакаровского района </w:t>
      </w:r>
    </w:p>
    <w:bookmarkEnd w:id="342"/>
    <w:bookmarkStart w:name="z493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3"/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95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Трудового сельского округа Осакаровского района </w:t>
      </w:r>
    </w:p>
    <w:bookmarkEnd w:id="344"/>
    <w:bookmarkStart w:name="z496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5"/>
    <w:p>
      <w:pPr>
        <w:spacing w:after="0"/>
        <w:ind w:left="0"/>
        <w:jc w:val="both"/>
      </w:pPr>
      <w:r>
        <w:drawing>
          <wp:inline distT="0" distB="0" distL="0" distR="0">
            <wp:extent cx="78105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498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Чапаевского сельского округа Осакаровского района </w:t>
      </w:r>
    </w:p>
    <w:bookmarkEnd w:id="346"/>
    <w:bookmarkStart w:name="z499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7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501" w:id="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Шидертинского сельского округа Осакаровского района </w:t>
      </w:r>
    </w:p>
    <w:bookmarkEnd w:id="348"/>
    <w:bookmarkStart w:name="z502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9"/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504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поселка Осакаровка Осакаровского района </w:t>
      </w:r>
    </w:p>
    <w:bookmarkEnd w:id="350"/>
    <w:bookmarkStart w:name="z505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1"/>
    <w:p>
      <w:pPr>
        <w:spacing w:after="0"/>
        <w:ind w:left="0"/>
        <w:jc w:val="both"/>
      </w:pPr>
      <w:r>
        <w:drawing>
          <wp:inline distT="0" distB="0" distL="0" distR="0">
            <wp:extent cx="75311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507" w:id="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поселка Молодежный Осакаровского района </w:t>
      </w:r>
    </w:p>
    <w:bookmarkEnd w:id="352"/>
    <w:bookmarkStart w:name="z508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3"/>
    <w:p>
      <w:pPr>
        <w:spacing w:after="0"/>
        <w:ind w:left="0"/>
        <w:jc w:val="both"/>
      </w:pPr>
      <w:r>
        <w:drawing>
          <wp:inline distT="0" distB="0" distL="0" distR="0">
            <wp:extent cx="67183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510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Подтравливание с 25.04 по 9.05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З-х кратное стравливание: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10.05-15.06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16.06-30.06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23.08-06.09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01.07.-22.08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7.09-21.10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01.07.-22.08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7.09-21.10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Подтравливание с 25.04 по 9.05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З-х кратное стравливание: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10.05-15.06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16.06-30.06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23.08-06.09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7.09-21.10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Подтравливание с 25.04 по 9.05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З-х кратное стравливание: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10.05-15.06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16.06-30.06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23.08-06.09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01.07.-22.08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6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  <w:bookmarkEnd w:id="355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выпаса скота на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 скота с пастбищ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7"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5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8"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57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Батпактинский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9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5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Жансары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0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59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1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60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Звездный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2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61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3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6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Карагайлы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4"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6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Каратомарский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5"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64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Кундуздинский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6"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65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Маржанкульский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7"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6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8"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67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9"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6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0"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369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1"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370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2"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371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3"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37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4"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37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Сункар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5"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 </w:t>
            </w:r>
          </w:p>
          <w:bookmarkEnd w:id="374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6"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375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7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37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8"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377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Шидертинский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9"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37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п. Осакаровка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0"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379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п. Молодежный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542" w:id="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Землепользование района в разрезе сельских округов и поселков</w:t>
      </w:r>
    </w:p>
    <w:bookmarkEnd w:id="3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3"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  <w:bookmarkEnd w:id="381"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территории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том числе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Вся по­сев­ная пло­щадь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сельских населенных пунктов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сельско-хозяйственного назначения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 и специального фонда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Прочие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5"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82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Ак­бу­лак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23600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6"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83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Бат­пак­тин­ский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29770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7"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84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Жан­са­ры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8"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85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44898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16844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9"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86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Звезд­ный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0"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87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Ир­тыш­ский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1"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88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Ка­ра­гай­лы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2"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89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Ка­ра­то­мар­ский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3"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90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Кун­дуз­дин­ский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38197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4"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91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Мар­жан­куль­ский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42703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5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92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Мир­ный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6"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93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Ни­ко­ла­ев­ский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58199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19966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7"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94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Озер­ный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48769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15821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8"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395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Пи­о­нер­ский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27544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9"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396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Род­ни­ков­ский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81557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0"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397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Са­до­вый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1"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398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Са­ры­о­зек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44289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2"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399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Сун­кар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46791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3"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400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Тель­ман­ский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46199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13791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4"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401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Тру­до­вой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61802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22561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5"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402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Ча­па­ев­ский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6"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403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Ши­дер­тин­ский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7"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404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п. Оса­ка­ров­ка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8"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405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Мо­ло­деж­ный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9"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  <w:bookmarkEnd w:id="406"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1119 817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137198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665987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30517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гектар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572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Пастбищные угодия в разрезе сельских округов и поселков</w:t>
      </w:r>
    </w:p>
    <w:bookmarkEnd w:id="4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гектар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4"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  <w:bookmarkEnd w:id="408"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улучшенные, включая коренное улучшение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обводнҰнные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7"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0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8"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1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Батпактинский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9"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1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0"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1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1"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1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Звездный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2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41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3"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41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Карагайлы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"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41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Каратомарский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5"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41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Кундуздинский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6"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41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7"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41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"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42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9"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2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0"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2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1"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2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2"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2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3"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2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4"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2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5"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42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6"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42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7"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42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8"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43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Шидертинский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9"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43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п. Осакаровка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0" w:id="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43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п. Молодежный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1"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  <w:bookmarkEnd w:id="43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101780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603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имеющимся ветеринарно-санитарным объектам в разрезе сельских округов:</w:t>
      </w:r>
    </w:p>
    <w:bookmarkEnd w:id="4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4" w:id="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  <w:bookmarkEnd w:id="43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площадки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5" w:id="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3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Акбулак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6" w:id="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3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Батпактинский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7" w:id="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3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8" w:id="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3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9"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4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Звездный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0" w:id="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44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Иртышский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1"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44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Карагайлы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2" w:id="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44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Каратомарский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3" w:id="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44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Кундуздинский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4" w:id="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44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5" w:id="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44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6"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44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7"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4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8" w:id="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4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9" w:id="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5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0" w:id="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5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1" w:id="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5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Сарыозек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2" w:id="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5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3" w:id="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45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4" w:id="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45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5" w:id="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45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6"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45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Шидертинский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7"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45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п.Осакаровка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8"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45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п.Молодежный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631" w:id="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Инфорамация о наличии сельскохозяйственных животных в разрезе сельских округов:</w:t>
      </w:r>
    </w:p>
    <w:bookmarkEnd w:id="4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2"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  <w:bookmarkEnd w:id="461"/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маточное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быки производители, молодняк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4"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62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5"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63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Батпактинский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6"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64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7"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65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8"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66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Звездный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9"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467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0"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468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Карагайлы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1" w:id="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469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Каратомарский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2" w:id="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470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Кундуздинский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3" w:id="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471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Маржанкульский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4" w:id="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472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5"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473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6"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74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7"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75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8"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76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9"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77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0"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78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1"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79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Сункар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2"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480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3"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481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4"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482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5"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483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Шидертинский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6"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484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п.Осакаровка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7"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485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п.Молодежный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40298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2018 – 2019 годы.</w:t>
            </w:r>
            <w:r>
              <w:br/>
            </w:r>
          </w:p>
        </w:tc>
      </w:tr>
    </w:tbl>
    <w:bookmarkStart w:name="z660" w:id="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Предельно допустимая норма нагрузки на общую площадь пастбищ:</w:t>
      </w:r>
    </w:p>
    <w:bookmarkEnd w:id="4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1"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Об­ласть</w:t>
            </w:r>
          </w:p>
          <w:bookmarkEnd w:id="487"/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При­род­ная зо­на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Эко­ло­го­гео­гра­фи­че­ский­рай­он (под­зо­на)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паст­бищ(пре­об­ла­да­ю­щий)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Про­дол­жи­тель­ность паст­бищ­но­го пе­ри­о­да, дней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Нор­ма пло­ща­ди паст­бищ на 1 го­ло­ву сель­ско­хо­зяй­ствен­ных жи­вот­ных на вос­ста­нов­лен­ных и де­гра­ди­ро­ван­ных уго­дьях, гек­тар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круп­ный ро­га­тый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ов­цы и ко­зы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ло­ша­ди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вер­блю­ды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вос­ста­нов­лен­ные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де­гра­ди­ро­ван­ные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вос­ста­нов­лен­ные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де­гра­ди­ро­ван­ные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вос­ста­нов­лен­ные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де­гра­ди­ро­ван­ные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вос­ста­нов­лен­ные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де­гра­ди­ро­ван­ные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4"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88"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5"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Ка­ра­ган­дин­ская</w:t>
            </w:r>
          </w:p>
          <w:bookmarkEnd w:id="489"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Степ­ная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Уме­рен­но-су­хая степь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Ко­выл­ко­во-тип­ча­ко­вые с по­лын­но-кок­пе­ко­вы­ми на со­лон­цах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180-190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