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113f" w14:textId="0291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27 ноября 2018 года № 531. Зарегистрировано Департаментом юстиции Карагандинской области 11 декабря 2018 года № 5046.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1 февраля 2014 года № 5 (7385), в информационно-правовой системе "Әділет" 6 февраля 2014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