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7a6e" w14:textId="a4f7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Приозерского городского маслихата Карагандинской области от 26 декабря 2018 года № 26/247. Зарегистрировано Департаментом юстиции Карагандинской области 29 декабря 2018 года № 5108.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3128989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- 210798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- 28498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- 22055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- 2867638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- 3181379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47971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- 47971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- 47971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Приозерского городского маслихата Карагандинской области от 21.11.2019 № 35/340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2019 год объем субвенций, передаваемых из областного бюджета в бюджет города, в сумме 1674640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резерв местного исполнительного органа района (города областного значения) на 2019 год в сумме 5169 тысяч тенге.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перечень местных бюджетных программ, не подлежащих секвестру в процессе исполнения бюджета города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развития на 2019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Приозерского городского маслихата Карагандинской области от 21.11.2019 № 35/340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Приозерского городского маслихата Карагандинской области от 21.11.2019 № 35/340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