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99ee" w14:textId="1b99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негативное воздействие на окружающую среду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марта 2018 года № 188. Зарегистрировано Департаментом юстиции Кызылординской области 19 апреля 2018 года № 6261.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Кызылординского областного маслихата от 13.12.2022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cтатьей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Кызылординский областной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платы за негативное воздействие на окружающую среду по Кызылординской области согласно приложению к настоящему решению.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областного маслихата от 13.12.2022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Кызылординского областного маслихата от 15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платы за эмиссию в окружающую среду" (зарегистрировано в Реестре государственной регистрации нормативных правовых актов за номером 5786, опубликовано в газетах "Сыр бойы" и "Кызылординские вести" от 18 апреля 2017 года, эталонном контрольном банке нормативных правовых актов Республики Казахстан от 19 апреля 2017 года).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19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188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Кызылординской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Кызылординского областного маслихата от 13.12.2022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За1гигабеккерель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 и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