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bf1" w14:textId="4a63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двадцатой сессии Аральского районного маслихата от 22 декабря 2017 года № 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2018 года № 207. Зарегистрировано Департаментом юстиции Кызылординской области 24 декабря 2018 года № 6579.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эталонном контрольном банке нормативных правовых актов Республики Казахстан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2018-2020 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14 386 398,8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1 869 604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12 443 721,8 тысяч тенге, в том числе объем субвенции – 9 054 373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14 382 352,6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51 103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51 103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48 365,8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тридцать шестой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"22" декабря 2017 года № 121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14 386 398,8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14 382 352,6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109 837,6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79 688,6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7 067 560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743 141,5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601 711,1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231 854,5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221 854,5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170 943,2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1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2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