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0ae2" w14:textId="46d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апреля 2018 года № 189. Зарегистрировано Департаментом юстиции Кызылординской области 27 апреля 2018 года № 6276. Утратило силу решением Казалинского районного маслихата Кызылординской области от 25 июля 2022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 пять раз на земли сельскохозяйственного назначения, не используемые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решение Казалинского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Казалинского районного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номером 5129, опубликовано в районной газете "Тұран- Қазалы" от 30 сентября 2015 года в №101-102);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Казалинского районного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Казалинского районного маслихата от 21 августа 2015 года №343 "О повышении базовых ставок земельного налога" (зарегистрировано в Реестре государственной регистрации нормативных правовых актов за номером 5772, опубликовано в районной газете "Тұран- Қазалы" от 1 апреля 2017 года в №28 и 7 апреля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Казалинскому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Кожабергенов Ф.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