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2c6" w14:textId="1f0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22 декабря 2017 года №146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2018 года № 254. Зарегистрировано Департаментом юстиции Кызылординской области 26 декабря 2018 года № 6587.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18031341,8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1074432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16909395,8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18207920,8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-268397тысяч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- 268397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образование 239635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мероприятий, направленных на развития рынка труда, в рамках Программы развития продуктивной занятости и массового предпринимательства 43941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больных туберкулезом, находящихся на поддерживающей фазе лечения 22803 тысяч тенге;".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 и (или) строительство, реконструкцию жилья коммунального жилищного фонда 434767 тысяч тенге;".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теплоэнергетической системы 135412,2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32797,2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 и (или) строительство, реконструкцию жилья коммунального жилищного фонда 16062,3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XХХV сессии районного маслихата от "24" декабря 2018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XIX сессии районного маслихата от "22" декабря 2017 года №146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