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4df4" w14:textId="3f54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Амангельды Сырдарьинского района</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15 июня 2018 года № 196. Зарегистрировано Департаментом юстиции Кызылординской области 4 июля 2018 года № 6370.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за номером 15630)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Амангельды Сырдарьинского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очередной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23 сессии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Сейтмуратов___________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Ажикенов____________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июня 2018 года №196</w:t>
            </w:r>
          </w:p>
        </w:tc>
      </w:tr>
    </w:tbl>
    <w:bookmarkStart w:name="z15" w:id="3"/>
    <w:p>
      <w:pPr>
        <w:spacing w:after="0"/>
        <w:ind w:left="0"/>
        <w:jc w:val="left"/>
      </w:pPr>
      <w:r>
        <w:rPr>
          <w:rFonts w:ascii="Times New Roman"/>
          <w:b/>
          <w:i w:val="false"/>
          <w:color w:val="000000"/>
        </w:rPr>
        <w:t xml:space="preserve"> Регламент собрания местного сообщества сельского округа Амангельды Сырдарьинского района</w:t>
      </w:r>
    </w:p>
    <w:bookmarkEnd w:id="3"/>
    <w:p>
      <w:pPr>
        <w:spacing w:after="0"/>
        <w:ind w:left="0"/>
        <w:jc w:val="both"/>
      </w:pPr>
      <w:r>
        <w:rPr>
          <w:rFonts w:ascii="Times New Roman"/>
          <w:b w:val="false"/>
          <w:i w:val="false"/>
          <w:color w:val="ff0000"/>
          <w:sz w:val="28"/>
        </w:rPr>
        <w:t xml:space="preserve">
      Сноска. Регламент - в редакции решения Сырдарьинского районного маслихата Кызылординской области от 27.10.2021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Амангельды Сырдарьинского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номером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5"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3"/>
    <w:bookmarkStart w:name="z26" w:id="14"/>
    <w:p>
      <w:pPr>
        <w:spacing w:after="0"/>
        <w:ind w:left="0"/>
        <w:jc w:val="both"/>
      </w:pPr>
      <w:r>
        <w:rPr>
          <w:rFonts w:ascii="Times New Roman"/>
          <w:b w:val="false"/>
          <w:i w:val="false"/>
          <w:color w:val="000000"/>
          <w:sz w:val="28"/>
        </w:rPr>
        <w:t>
      до 10 тысяч населения 5-10 членов собрания;</w:t>
      </w:r>
    </w:p>
    <w:bookmarkEnd w:id="14"/>
    <w:bookmarkStart w:name="z27" w:id="15"/>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8" w:id="16"/>
    <w:p>
      <w:pPr>
        <w:spacing w:after="0"/>
        <w:ind w:left="0"/>
        <w:jc w:val="both"/>
      </w:pPr>
      <w:r>
        <w:rPr>
          <w:rFonts w:ascii="Times New Roman"/>
          <w:b w:val="false"/>
          <w:i w:val="false"/>
          <w:color w:val="000000"/>
          <w:sz w:val="28"/>
        </w:rPr>
        <w:t xml:space="preserve">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2-2</w:t>
      </w:r>
      <w:r>
        <w:rPr>
          <w:rFonts w:ascii="Times New Roman"/>
          <w:b w:val="false"/>
          <w:i w:val="false"/>
          <w:color w:val="000000"/>
          <w:sz w:val="28"/>
        </w:rPr>
        <w:t xml:space="preserve"> настоящего регламента.</w:t>
      </w:r>
    </w:p>
    <w:bookmarkEnd w:id="16"/>
    <w:bookmarkStart w:name="z29"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30" w:id="1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8"/>
    <w:bookmarkStart w:name="z31"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32" w:id="20"/>
    <w:p>
      <w:pPr>
        <w:spacing w:after="0"/>
        <w:ind w:left="0"/>
        <w:jc w:val="both"/>
      </w:pPr>
      <w:r>
        <w:rPr>
          <w:rFonts w:ascii="Times New Roman"/>
          <w:b w:val="false"/>
          <w:i w:val="false"/>
          <w:color w:val="000000"/>
          <w:sz w:val="28"/>
        </w:rPr>
        <w:t>
      согласование проекта бюджета сельского округа Амангельды (далее – сельский округ) и отчета об исполнении бюджета;</w:t>
      </w:r>
    </w:p>
    <w:bookmarkEnd w:id="20"/>
    <w:bookmarkStart w:name="z33" w:id="2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4" w:id="22"/>
    <w:p>
      <w:pPr>
        <w:spacing w:after="0"/>
        <w:ind w:left="0"/>
        <w:jc w:val="both"/>
      </w:pPr>
      <w:r>
        <w:rPr>
          <w:rFonts w:ascii="Times New Roman"/>
          <w:b w:val="false"/>
          <w:i w:val="false"/>
          <w:color w:val="000000"/>
          <w:sz w:val="28"/>
        </w:rPr>
        <w:t>
      согласование решений аппарата акима сельского округа Амангельды (далее – аппарат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2"/>
    <w:bookmarkStart w:name="z35"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
    <w:bookmarkStart w:name="z36"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
    <w:bookmarkStart w:name="z37"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
    <w:bookmarkStart w:name="z38" w:id="2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6"/>
    <w:bookmarkStart w:name="z39"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27"/>
    <w:bookmarkStart w:name="z41" w:id="2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8"/>
    <w:bookmarkStart w:name="z42" w:id="29"/>
    <w:p>
      <w:pPr>
        <w:spacing w:after="0"/>
        <w:ind w:left="0"/>
        <w:jc w:val="both"/>
      </w:pPr>
      <w:r>
        <w:rPr>
          <w:rFonts w:ascii="Times New Roman"/>
          <w:b w:val="false"/>
          <w:i w:val="false"/>
          <w:color w:val="000000"/>
          <w:sz w:val="28"/>
        </w:rPr>
        <w:t>
      другие текущие вопросы местного сообщества.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Сырдарьинского районного маслихата Кызылординской области от 26.06.2024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4. Собрание созывается и проводится акимам сельского округа самостоятельно либо по инициативе не менее десяти процентов членов собрания, но не реже одного раза в квартал.</w:t>
      </w:r>
    </w:p>
    <w:bookmarkEnd w:id="30"/>
    <w:bookmarkStart w:name="z44" w:id="3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1"/>
    <w:bookmarkStart w:name="z45" w:id="32"/>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2"/>
    <w:bookmarkStart w:name="z46" w:id="33"/>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3"/>
    <w:bookmarkStart w:name="z47" w:id="34"/>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4"/>
    <w:bookmarkStart w:name="z48" w:id="35"/>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5"/>
    <w:bookmarkStart w:name="z49" w:id="3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6"/>
    <w:bookmarkStart w:name="z50" w:id="37"/>
    <w:p>
      <w:pPr>
        <w:spacing w:after="0"/>
        <w:ind w:left="0"/>
        <w:jc w:val="both"/>
      </w:pPr>
      <w:r>
        <w:rPr>
          <w:rFonts w:ascii="Times New Roman"/>
          <w:b w:val="false"/>
          <w:i w:val="false"/>
          <w:color w:val="000000"/>
          <w:sz w:val="28"/>
        </w:rPr>
        <w:t>
      7. Созыв собрания открывается акимом сельского округа или уполномоченным им лицом.</w:t>
      </w:r>
    </w:p>
    <w:bookmarkEnd w:id="37"/>
    <w:bookmarkStart w:name="z51" w:id="3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8"/>
    <w:bookmarkStart w:name="z52" w:id="39"/>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39"/>
    <w:bookmarkStart w:name="z53" w:id="4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0"/>
    <w:bookmarkStart w:name="z54" w:id="4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1"/>
    <w:bookmarkStart w:name="z55" w:id="4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2"/>
    <w:bookmarkStart w:name="z56" w:id="4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3"/>
    <w:bookmarkStart w:name="z57" w:id="44"/>
    <w:p>
      <w:pPr>
        <w:spacing w:after="0"/>
        <w:ind w:left="0"/>
        <w:jc w:val="both"/>
      </w:pPr>
      <w:r>
        <w:rPr>
          <w:rFonts w:ascii="Times New Roman"/>
          <w:b w:val="false"/>
          <w:i w:val="false"/>
          <w:color w:val="000000"/>
          <w:sz w:val="28"/>
        </w:rPr>
        <w:t>
      9. На созыв собрания приглашаются представители коммунального государственного учреждения "Аппарата акима Сырдарьиского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4"/>
    <w:bookmarkStart w:name="z58" w:id="4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5"/>
    <w:bookmarkStart w:name="z59" w:id="46"/>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6"/>
    <w:bookmarkStart w:name="z60" w:id="4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7"/>
    <w:bookmarkStart w:name="z61" w:id="4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8"/>
    <w:bookmarkStart w:name="z62" w:id="4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9"/>
    <w:bookmarkStart w:name="z63" w:id="5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0"/>
    <w:bookmarkStart w:name="z64" w:id="51"/>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1"/>
    <w:bookmarkStart w:name="z65" w:id="5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2"/>
    <w:bookmarkStart w:name="z66" w:id="5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3"/>
    <w:bookmarkStart w:name="z67" w:id="54"/>
    <w:p>
      <w:pPr>
        <w:spacing w:after="0"/>
        <w:ind w:left="0"/>
        <w:jc w:val="both"/>
      </w:pPr>
      <w:r>
        <w:rPr>
          <w:rFonts w:ascii="Times New Roman"/>
          <w:b w:val="false"/>
          <w:i w:val="false"/>
          <w:color w:val="000000"/>
          <w:sz w:val="28"/>
        </w:rPr>
        <w:t>
      1) дата и место проведения собрания;</w:t>
      </w:r>
    </w:p>
    <w:bookmarkEnd w:id="54"/>
    <w:bookmarkStart w:name="z68" w:id="55"/>
    <w:p>
      <w:pPr>
        <w:spacing w:after="0"/>
        <w:ind w:left="0"/>
        <w:jc w:val="both"/>
      </w:pPr>
      <w:r>
        <w:rPr>
          <w:rFonts w:ascii="Times New Roman"/>
          <w:b w:val="false"/>
          <w:i w:val="false"/>
          <w:color w:val="000000"/>
          <w:sz w:val="28"/>
        </w:rPr>
        <w:t>
      2) количество и список членов собрания;</w:t>
      </w:r>
    </w:p>
    <w:bookmarkEnd w:id="55"/>
    <w:bookmarkStart w:name="z69" w:id="5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6"/>
    <w:bookmarkStart w:name="z70" w:id="5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7"/>
    <w:bookmarkStart w:name="z71" w:id="5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8"/>
    <w:bookmarkStart w:name="z72" w:id="5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9"/>
    <w:bookmarkStart w:name="z73" w:id="6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Сырдарьинского района (далее – районный маслихат).</w:t>
      </w:r>
    </w:p>
    <w:bookmarkEnd w:id="60"/>
    <w:bookmarkStart w:name="z74" w:id="61"/>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1"/>
    <w:bookmarkStart w:name="z75" w:id="62"/>
    <w:p>
      <w:pPr>
        <w:spacing w:after="0"/>
        <w:ind w:left="0"/>
        <w:jc w:val="both"/>
      </w:pPr>
      <w:r>
        <w:rPr>
          <w:rFonts w:ascii="Times New Roman"/>
          <w:b w:val="false"/>
          <w:i w:val="false"/>
          <w:color w:val="000000"/>
          <w:sz w:val="28"/>
        </w:rPr>
        <w:t xml:space="preserve">
      13. В случае выражения акимом сельского округа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2"/>
    <w:bookmarkStart w:name="z76" w:id="6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3"/>
    <w:bookmarkStart w:name="z77" w:id="64"/>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4"/>
    <w:bookmarkStart w:name="z78" w:id="65"/>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5"/>
    <w:bookmarkStart w:name="z79" w:id="66"/>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6"/>
    <w:bookmarkStart w:name="z80" w:id="67"/>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7"/>
    <w:bookmarkStart w:name="z81" w:id="6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8"/>
    <w:bookmarkStart w:name="z82" w:id="69"/>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69"/>
    <w:bookmarkStart w:name="z83" w:id="70"/>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0"/>
    <w:bookmarkStart w:name="z84" w:id="7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