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9026" w14:textId="a199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2017 года №20/163 "О бюджете села Боранкул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4 июня 2018 года № 23/199. Зарегистрировано Департаментом юстиции Мангистауской области 27 июня 2018 года № 3673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районного маслихата от 26 декабря 2017 года №20/156 "О районном бюджете на 2018 – 2020 годы" (зарегистрировано в Реестре государственной регистрации нормативных правовых актов за №3635)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2018 - 2020 годы" (зарегистрировано в Реестре государственной регистрации нормативных правовых актов за №3518,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- 49948,0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- 15286,0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- 4291,0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- 30371,0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- 49948,0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2018 год выделена субвенция в сумме 30371,0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Боранкул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М.Торегожин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23/199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0/163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49 948,0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49 948,0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