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fe7f" w14:textId="9e3f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 и сельского округа Тупкараганского района</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20 июля 2018 года № 22/188. Зарегистрировано Департаментом юстиции Мангистауской области 3 августа 2018 года № 3699.</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Тупкараганский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и сельского округа Тупкараганского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Тупкараганского районного маслихата"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Тупкараганского района Ж. Кайнарбаеву.</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Ашикбаева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Аким села Акшукур</w:t>
      </w:r>
    </w:p>
    <w:bookmarkEnd w:id="5"/>
    <w:bookmarkStart w:name="z6" w:id="6"/>
    <w:p>
      <w:pPr>
        <w:spacing w:after="0"/>
        <w:ind w:left="0"/>
        <w:jc w:val="both"/>
      </w:pPr>
      <w:r>
        <w:rPr>
          <w:rFonts w:ascii="Times New Roman"/>
          <w:b w:val="false"/>
          <w:i w:val="false"/>
          <w:color w:val="000000"/>
          <w:sz w:val="28"/>
        </w:rPr>
        <w:t>
      А.Нугманов</w:t>
      </w:r>
    </w:p>
    <w:bookmarkEnd w:id="6"/>
    <w:bookmarkStart w:name="z7" w:id="7"/>
    <w:p>
      <w:pPr>
        <w:spacing w:after="0"/>
        <w:ind w:left="0"/>
        <w:jc w:val="both"/>
      </w:pPr>
      <w:r>
        <w:rPr>
          <w:rFonts w:ascii="Times New Roman"/>
          <w:b w:val="false"/>
          <w:i w:val="false"/>
          <w:color w:val="000000"/>
          <w:sz w:val="28"/>
        </w:rPr>
        <w:t>
      20 июля 2018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8" w:id="8"/>
    <w:p>
      <w:pPr>
        <w:spacing w:after="0"/>
        <w:ind w:left="0"/>
        <w:jc w:val="both"/>
      </w:pPr>
      <w:r>
        <w:rPr>
          <w:rFonts w:ascii="Times New Roman"/>
          <w:b w:val="false"/>
          <w:i w:val="false"/>
          <w:color w:val="000000"/>
          <w:sz w:val="28"/>
        </w:rPr>
        <w:t>
      Аким села Баутино</w:t>
      </w:r>
    </w:p>
    <w:bookmarkEnd w:id="8"/>
    <w:bookmarkStart w:name="z9" w:id="9"/>
    <w:p>
      <w:pPr>
        <w:spacing w:after="0"/>
        <w:ind w:left="0"/>
        <w:jc w:val="both"/>
      </w:pPr>
      <w:r>
        <w:rPr>
          <w:rFonts w:ascii="Times New Roman"/>
          <w:b w:val="false"/>
          <w:i w:val="false"/>
          <w:color w:val="000000"/>
          <w:sz w:val="28"/>
        </w:rPr>
        <w:t>
      Д.Меңдіханов</w:t>
      </w:r>
    </w:p>
    <w:bookmarkEnd w:id="9"/>
    <w:bookmarkStart w:name="z10" w:id="10"/>
    <w:p>
      <w:pPr>
        <w:spacing w:after="0"/>
        <w:ind w:left="0"/>
        <w:jc w:val="both"/>
      </w:pPr>
      <w:r>
        <w:rPr>
          <w:rFonts w:ascii="Times New Roman"/>
          <w:b w:val="false"/>
          <w:i w:val="false"/>
          <w:color w:val="000000"/>
          <w:sz w:val="28"/>
        </w:rPr>
        <w:t>
      20 июля 2018 года</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bookmarkStart w:name="z11" w:id="11"/>
    <w:p>
      <w:pPr>
        <w:spacing w:after="0"/>
        <w:ind w:left="0"/>
        <w:jc w:val="both"/>
      </w:pPr>
      <w:r>
        <w:rPr>
          <w:rFonts w:ascii="Times New Roman"/>
          <w:b w:val="false"/>
          <w:i w:val="false"/>
          <w:color w:val="000000"/>
          <w:sz w:val="28"/>
        </w:rPr>
        <w:t>
      Аким сельского округа</w:t>
      </w:r>
    </w:p>
    <w:bookmarkEnd w:id="11"/>
    <w:bookmarkStart w:name="z12" w:id="12"/>
    <w:p>
      <w:pPr>
        <w:spacing w:after="0"/>
        <w:ind w:left="0"/>
        <w:jc w:val="both"/>
      </w:pPr>
      <w:r>
        <w:rPr>
          <w:rFonts w:ascii="Times New Roman"/>
          <w:b w:val="false"/>
          <w:i w:val="false"/>
          <w:color w:val="000000"/>
          <w:sz w:val="28"/>
        </w:rPr>
        <w:t>
      Сайына Шапагатова</w:t>
      </w:r>
    </w:p>
    <w:bookmarkEnd w:id="12"/>
    <w:bookmarkStart w:name="z13" w:id="13"/>
    <w:p>
      <w:pPr>
        <w:spacing w:after="0"/>
        <w:ind w:left="0"/>
        <w:jc w:val="both"/>
      </w:pPr>
      <w:r>
        <w:rPr>
          <w:rFonts w:ascii="Times New Roman"/>
          <w:b w:val="false"/>
          <w:i w:val="false"/>
          <w:color w:val="000000"/>
          <w:sz w:val="28"/>
        </w:rPr>
        <w:t>
      Ғ.Нұржаубай</w:t>
      </w:r>
    </w:p>
    <w:bookmarkEnd w:id="13"/>
    <w:bookmarkStart w:name="z14" w:id="14"/>
    <w:p>
      <w:pPr>
        <w:spacing w:after="0"/>
        <w:ind w:left="0"/>
        <w:jc w:val="both"/>
      </w:pPr>
      <w:r>
        <w:rPr>
          <w:rFonts w:ascii="Times New Roman"/>
          <w:b w:val="false"/>
          <w:i w:val="false"/>
          <w:color w:val="000000"/>
          <w:sz w:val="28"/>
        </w:rPr>
        <w:t>
      20 июля 2018 года</w:t>
      </w:r>
    </w:p>
    <w:bookmarkEnd w:id="14"/>
    <w:p>
      <w:pPr>
        <w:spacing w:after="0"/>
        <w:ind w:left="0"/>
        <w:jc w:val="both"/>
      </w:pPr>
      <w:r>
        <w:rPr>
          <w:rFonts w:ascii="Times New Roman"/>
          <w:b w:val="false"/>
          <w:i w:val="false"/>
          <w:color w:val="000000"/>
          <w:sz w:val="28"/>
        </w:rPr>
        <w:t>
      "СОГЛАСОВАНО"</w:t>
      </w:r>
    </w:p>
    <w:bookmarkStart w:name="z15" w:id="15"/>
    <w:p>
      <w:pPr>
        <w:spacing w:after="0"/>
        <w:ind w:left="0"/>
        <w:jc w:val="both"/>
      </w:pPr>
      <w:r>
        <w:rPr>
          <w:rFonts w:ascii="Times New Roman"/>
          <w:b w:val="false"/>
          <w:i w:val="false"/>
          <w:color w:val="000000"/>
          <w:sz w:val="28"/>
        </w:rPr>
        <w:t>
      Аким села Таушык</w:t>
      </w:r>
    </w:p>
    <w:bookmarkEnd w:id="15"/>
    <w:bookmarkStart w:name="z16" w:id="16"/>
    <w:p>
      <w:pPr>
        <w:spacing w:after="0"/>
        <w:ind w:left="0"/>
        <w:jc w:val="both"/>
      </w:pPr>
      <w:r>
        <w:rPr>
          <w:rFonts w:ascii="Times New Roman"/>
          <w:b w:val="false"/>
          <w:i w:val="false"/>
          <w:color w:val="000000"/>
          <w:sz w:val="28"/>
        </w:rPr>
        <w:t>
      Ш.Азирбаев</w:t>
      </w:r>
    </w:p>
    <w:bookmarkEnd w:id="16"/>
    <w:bookmarkStart w:name="z17" w:id="17"/>
    <w:p>
      <w:pPr>
        <w:spacing w:after="0"/>
        <w:ind w:left="0"/>
        <w:jc w:val="both"/>
      </w:pPr>
      <w:r>
        <w:rPr>
          <w:rFonts w:ascii="Times New Roman"/>
          <w:b w:val="false"/>
          <w:i w:val="false"/>
          <w:color w:val="000000"/>
          <w:sz w:val="28"/>
        </w:rPr>
        <w:t>
      20 июля 2018 года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Тупкараганского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июля 2018 года</w:t>
            </w:r>
            <w:r>
              <w:br/>
            </w:r>
            <w:r>
              <w:rPr>
                <w:rFonts w:ascii="Times New Roman"/>
                <w:b w:val="false"/>
                <w:i w:val="false"/>
                <w:color w:val="000000"/>
                <w:sz w:val="20"/>
              </w:rPr>
              <w:t>№ 22/188</w:t>
            </w:r>
          </w:p>
        </w:tc>
      </w:tr>
    </w:tbl>
    <w:p>
      <w:pPr>
        <w:spacing w:after="0"/>
        <w:ind w:left="0"/>
        <w:jc w:val="left"/>
      </w:pPr>
      <w:r>
        <w:rPr>
          <w:rFonts w:ascii="Times New Roman"/>
          <w:b/>
          <w:i w:val="false"/>
          <w:color w:val="000000"/>
        </w:rPr>
        <w:t xml:space="preserve"> Регламент собрания местного сообщества сел и сельского округа Тупкараганского района Глава 1. Общие положения</w:t>
      </w:r>
    </w:p>
    <w:p>
      <w:pPr>
        <w:spacing w:after="0"/>
        <w:ind w:left="0"/>
        <w:jc w:val="both"/>
      </w:pPr>
      <w:r>
        <w:rPr>
          <w:rFonts w:ascii="Times New Roman"/>
          <w:b w:val="false"/>
          <w:i w:val="false"/>
          <w:color w:val="ff0000"/>
          <w:sz w:val="28"/>
        </w:rPr>
        <w:t xml:space="preserve">
      Сноска. Приложение в редакции решения Тупкараганского районного маслихата Мангистауской области от 15.11.2021 </w:t>
      </w:r>
      <w:r>
        <w:rPr>
          <w:rFonts w:ascii="Times New Roman"/>
          <w:b w:val="false"/>
          <w:i w:val="false"/>
          <w:color w:val="ff0000"/>
          <w:sz w:val="28"/>
        </w:rPr>
        <w:t>№ 8/52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–регламент) сел и сельского округа Тупкараганского района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Тупкараганского района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9" w:id="1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8"/>
    <w:bookmarkStart w:name="z20" w:id="1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Тупкараганским районным маслихатом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9"/>
    <w:bookmarkStart w:name="z21" w:id="2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
    <w:bookmarkStart w:name="z22" w:id="21"/>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21"/>
    <w:bookmarkStart w:name="z23" w:id="2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
    <w:bookmarkStart w:name="z24" w:id="2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 и сельского округа:</w:t>
      </w:r>
    </w:p>
    <w:bookmarkEnd w:id="23"/>
    <w:bookmarkStart w:name="z25" w:id="24"/>
    <w:p>
      <w:pPr>
        <w:spacing w:after="0"/>
        <w:ind w:left="0"/>
        <w:jc w:val="both"/>
      </w:pPr>
      <w:r>
        <w:rPr>
          <w:rFonts w:ascii="Times New Roman"/>
          <w:b w:val="false"/>
          <w:i w:val="false"/>
          <w:color w:val="000000"/>
          <w:sz w:val="28"/>
        </w:rPr>
        <w:t>
      1) до 10 тысяч населения 5-10 членов собрания;</w:t>
      </w:r>
    </w:p>
    <w:bookmarkEnd w:id="24"/>
    <w:bookmarkStart w:name="z26" w:id="25"/>
    <w:p>
      <w:pPr>
        <w:spacing w:after="0"/>
        <w:ind w:left="0"/>
        <w:jc w:val="both"/>
      </w:pPr>
      <w:r>
        <w:rPr>
          <w:rFonts w:ascii="Times New Roman"/>
          <w:b w:val="false"/>
          <w:i w:val="false"/>
          <w:color w:val="000000"/>
          <w:sz w:val="28"/>
        </w:rPr>
        <w:t>
      2) 10-15 тысяч населения – 11-15 членов собрания;</w:t>
      </w:r>
    </w:p>
    <w:bookmarkEnd w:id="25"/>
    <w:bookmarkStart w:name="z27" w:id="26"/>
    <w:p>
      <w:pPr>
        <w:spacing w:after="0"/>
        <w:ind w:left="0"/>
        <w:jc w:val="both"/>
      </w:pPr>
      <w:r>
        <w:rPr>
          <w:rFonts w:ascii="Times New Roman"/>
          <w:b w:val="false"/>
          <w:i w:val="false"/>
          <w:color w:val="000000"/>
          <w:sz w:val="28"/>
        </w:rPr>
        <w:t>
      3) 15-20 тысяч населения – 16-20 членов собрания;</w:t>
      </w:r>
    </w:p>
    <w:bookmarkEnd w:id="26"/>
    <w:bookmarkStart w:name="z28" w:id="27"/>
    <w:p>
      <w:pPr>
        <w:spacing w:after="0"/>
        <w:ind w:left="0"/>
        <w:jc w:val="both"/>
      </w:pPr>
      <w:r>
        <w:rPr>
          <w:rFonts w:ascii="Times New Roman"/>
          <w:b w:val="false"/>
          <w:i w:val="false"/>
          <w:color w:val="000000"/>
          <w:sz w:val="28"/>
        </w:rPr>
        <w:t>
      4) свыше 20 тысяч населения – 21-25 членов собрания.</w:t>
      </w:r>
    </w:p>
    <w:bookmarkEnd w:id="27"/>
    <w:bookmarkStart w:name="z29" w:id="2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8"/>
    <w:bookmarkStart w:name="z30" w:id="2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9"/>
    <w:bookmarkStart w:name="z31" w:id="3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0"/>
    <w:bookmarkStart w:name="z32" w:id="3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1"/>
    <w:bookmarkStart w:name="z33" w:id="3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2"/>
    <w:bookmarkStart w:name="z34" w:id="33"/>
    <w:p>
      <w:pPr>
        <w:spacing w:after="0"/>
        <w:ind w:left="0"/>
        <w:jc w:val="both"/>
      </w:pPr>
      <w:r>
        <w:rPr>
          <w:rFonts w:ascii="Times New Roman"/>
          <w:b w:val="false"/>
          <w:i w:val="false"/>
          <w:color w:val="000000"/>
          <w:sz w:val="28"/>
        </w:rPr>
        <w:t>
      согласование проекта бюджета сел, сельского округа и отчета об исполнении бюджета;</w:t>
      </w:r>
    </w:p>
    <w:bookmarkEnd w:id="33"/>
    <w:bookmarkStart w:name="z35" w:id="34"/>
    <w:p>
      <w:pPr>
        <w:spacing w:after="0"/>
        <w:ind w:left="0"/>
        <w:jc w:val="both"/>
      </w:pPr>
      <w:r>
        <w:rPr>
          <w:rFonts w:ascii="Times New Roman"/>
          <w:b w:val="false"/>
          <w:i w:val="false"/>
          <w:color w:val="000000"/>
          <w:sz w:val="28"/>
        </w:rPr>
        <w:t>
      согласование корректировки бюджета сел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4"/>
    <w:bookmarkStart w:name="z36" w:id="35"/>
    <w:p>
      <w:pPr>
        <w:spacing w:after="0"/>
        <w:ind w:left="0"/>
        <w:jc w:val="both"/>
      </w:pPr>
      <w:r>
        <w:rPr>
          <w:rFonts w:ascii="Times New Roman"/>
          <w:b w:val="false"/>
          <w:i w:val="false"/>
          <w:color w:val="000000"/>
          <w:sz w:val="28"/>
        </w:rPr>
        <w:t>
      согласование решений аппарата сел, сельского округа по управлению коммунальной собственностью сел и сельского округа (коммунальной собственностью местного самоуправления);</w:t>
      </w:r>
    </w:p>
    <w:bookmarkEnd w:id="35"/>
    <w:bookmarkStart w:name="z37" w:id="3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и сельского округа;</w:t>
      </w:r>
    </w:p>
    <w:bookmarkEnd w:id="36"/>
    <w:bookmarkStart w:name="z38" w:id="3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и сельского округа;</w:t>
      </w:r>
    </w:p>
    <w:bookmarkEnd w:id="37"/>
    <w:bookmarkStart w:name="z39" w:id="38"/>
    <w:p>
      <w:pPr>
        <w:spacing w:after="0"/>
        <w:ind w:left="0"/>
        <w:jc w:val="both"/>
      </w:pPr>
      <w:r>
        <w:rPr>
          <w:rFonts w:ascii="Times New Roman"/>
          <w:b w:val="false"/>
          <w:i w:val="false"/>
          <w:color w:val="000000"/>
          <w:sz w:val="28"/>
        </w:rPr>
        <w:t>
      согласование отчуждения коммунального имущества сел и сельского округа;</w:t>
      </w:r>
    </w:p>
    <w:bookmarkEnd w:id="38"/>
    <w:bookmarkStart w:name="z40" w:id="3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инициирование вопроса об освобождении от должности акима сел и сельского округа;</w:t>
      </w:r>
    </w:p>
    <w:bookmarkEnd w:id="40"/>
    <w:bookmarkStart w:name="z43" w:id="4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территорий Тупкараганского района;</w:t>
      </w:r>
    </w:p>
    <w:bookmarkEnd w:id="41"/>
    <w:bookmarkStart w:name="z44" w:id="42"/>
    <w:p>
      <w:pPr>
        <w:spacing w:after="0"/>
        <w:ind w:left="0"/>
        <w:jc w:val="both"/>
      </w:pPr>
      <w:r>
        <w:rPr>
          <w:rFonts w:ascii="Times New Roman"/>
          <w:b w:val="false"/>
          <w:i w:val="false"/>
          <w:color w:val="000000"/>
          <w:sz w:val="28"/>
        </w:rPr>
        <w:t>
      другие текущие вопросы местного сообщества.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Внесено изменение в пункт 4 решением Тупкараганского районного маслихата Мангистауской области от 28.04.2023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5. Собрание созывается и проводится акимами сел и сельских округов самостоятельно либо по инициативе не менее десяти процентов членов собрания, но не реже одного раза в квартал.</w:t>
      </w:r>
    </w:p>
    <w:bookmarkEnd w:id="43"/>
    <w:bookmarkStart w:name="z46" w:id="4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4"/>
    <w:bookmarkStart w:name="z47" w:id="4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5"/>
    <w:bookmarkStart w:name="z48" w:id="4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6"/>
    <w:bookmarkStart w:name="z49" w:id="4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7"/>
    <w:bookmarkStart w:name="z50" w:id="4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8"/>
    <w:bookmarkStart w:name="z51" w:id="4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9"/>
    <w:bookmarkStart w:name="z52" w:id="5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50"/>
    <w:bookmarkStart w:name="z53" w:id="5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1"/>
    <w:bookmarkStart w:name="z54" w:id="5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52"/>
    <w:bookmarkStart w:name="z55" w:id="5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3"/>
    <w:bookmarkStart w:name="z56" w:id="5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4"/>
    <w:bookmarkStart w:name="z57" w:id="5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5"/>
    <w:bookmarkStart w:name="z58" w:id="5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6"/>
    <w:bookmarkStart w:name="z59" w:id="57"/>
    <w:p>
      <w:pPr>
        <w:spacing w:after="0"/>
        <w:ind w:left="0"/>
        <w:jc w:val="both"/>
      </w:pPr>
      <w:r>
        <w:rPr>
          <w:rFonts w:ascii="Times New Roman"/>
          <w:b w:val="false"/>
          <w:i w:val="false"/>
          <w:color w:val="000000"/>
          <w:sz w:val="28"/>
        </w:rPr>
        <w:t>
      10. На созыв собрания приглашаются представители аппарата районного акимата,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57"/>
    <w:bookmarkStart w:name="z60" w:id="5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8"/>
    <w:bookmarkStart w:name="z61" w:id="5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9"/>
    <w:bookmarkStart w:name="z62" w:id="6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0"/>
    <w:bookmarkStart w:name="z63" w:id="6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1"/>
    <w:bookmarkStart w:name="z64" w:id="6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2"/>
    <w:bookmarkStart w:name="z65" w:id="6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3"/>
    <w:bookmarkStart w:name="z66" w:id="6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4"/>
    <w:bookmarkStart w:name="z67" w:id="6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5"/>
    <w:bookmarkStart w:name="z68" w:id="6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6"/>
    <w:bookmarkStart w:name="z69" w:id="67"/>
    <w:p>
      <w:pPr>
        <w:spacing w:after="0"/>
        <w:ind w:left="0"/>
        <w:jc w:val="both"/>
      </w:pPr>
      <w:r>
        <w:rPr>
          <w:rFonts w:ascii="Times New Roman"/>
          <w:b w:val="false"/>
          <w:i w:val="false"/>
          <w:color w:val="000000"/>
          <w:sz w:val="28"/>
        </w:rPr>
        <w:t>
      1) дата и место проведения собрания;</w:t>
      </w:r>
    </w:p>
    <w:bookmarkEnd w:id="67"/>
    <w:bookmarkStart w:name="z70" w:id="68"/>
    <w:p>
      <w:pPr>
        <w:spacing w:after="0"/>
        <w:ind w:left="0"/>
        <w:jc w:val="both"/>
      </w:pPr>
      <w:r>
        <w:rPr>
          <w:rFonts w:ascii="Times New Roman"/>
          <w:b w:val="false"/>
          <w:i w:val="false"/>
          <w:color w:val="000000"/>
          <w:sz w:val="28"/>
        </w:rPr>
        <w:t>
      2) количество и список членов собрания;</w:t>
      </w:r>
    </w:p>
    <w:bookmarkEnd w:id="68"/>
    <w:bookmarkStart w:name="z71" w:id="6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9"/>
    <w:bookmarkStart w:name="z72" w:id="7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0"/>
    <w:bookmarkStart w:name="z73" w:id="7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1"/>
    <w:bookmarkStart w:name="z74" w:id="7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2"/>
    <w:bookmarkStart w:name="z75" w:id="7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Тупкараганский районный маслихат.</w:t>
      </w:r>
    </w:p>
    <w:bookmarkEnd w:id="73"/>
    <w:bookmarkStart w:name="z76" w:id="7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4"/>
    <w:bookmarkStart w:name="z77" w:id="7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5"/>
    <w:bookmarkStart w:name="z78" w:id="7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6"/>
    <w:bookmarkStart w:name="z79" w:id="77"/>
    <w:p>
      <w:pPr>
        <w:spacing w:after="0"/>
        <w:ind w:left="0"/>
        <w:jc w:val="both"/>
      </w:pPr>
      <w:r>
        <w:rPr>
          <w:rFonts w:ascii="Times New Roman"/>
          <w:b w:val="false"/>
          <w:i w:val="false"/>
          <w:color w:val="000000"/>
          <w:sz w:val="28"/>
        </w:rPr>
        <w:t>
      Аким сельского округа, в течение двух рабочих дней, направляет в акиму района и секретарю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77"/>
    <w:bookmarkStart w:name="z80" w:id="7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8"/>
    <w:bookmarkStart w:name="z81" w:id="7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9"/>
    <w:bookmarkStart w:name="z82" w:id="8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80"/>
    <w:bookmarkStart w:name="z83" w:id="8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1"/>
    <w:bookmarkStart w:name="z84" w:id="8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82"/>
    <w:bookmarkStart w:name="z85" w:id="8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Тупкараганского района или вышестоящим руководителям должностных лиц ответственных за исполнение решений собрания.</w:t>
      </w:r>
    </w:p>
    <w:bookmarkEnd w:id="83"/>
    <w:bookmarkStart w:name="z86" w:id="8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Тупкараганского района или вышестоящим руководством соответствующих должностных лиц.</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