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2769" w14:textId="57d2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4 декабря 2018 года № 24/202. Зарегистрировано Департаментом юстиции Мангистауской области 14 декабря 2018 года № 3731.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департамента юстиции Мангистауской области от 16 мая 2018 года №10-09-1627 и письма от 12 июня 2018 года №10-11-1975,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2241, опубликовано в газете "Ақкетік арайы" от 30 апреля 2013 года)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размера и порядка оказания жилищной помощи малообеспеченным семьям (гражданам) (далее - Правила) разработаны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Приказом Председателя Агентства Республики Казахстан по делам строительства и жилищно - 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№7412).";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следующего содержания: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Совокупный доход семьи исчисляется в соответствии с Приказом Председателя Агентства Республики Казахстан по делам строительства и жилищно 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№7412).";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 - счета за услуги телекоммуникаций или копии договора на оказание услуг связи;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7-5 настоящих Правил.";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7-1, 7-2, 7-3, 7-4, 7-5 и 7-6 следующего содержания: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В случае представления неполного пакета документов, предусмотренного пунктом 4 настоящих Правил, работник Государственной корпорации выдает расписку об отказе в приеме документов.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Задолженность по коммунальным услугам, образовавшаяся до назначения жилищной помощи не учитывается.".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Э.Кельбетова)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