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8c29" w14:textId="0088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 мая 2016 года № 209 "Об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мая 2018 года № 253. Зарегистрировано Департаментом юстиции Костанайской области 15 июня 2018 года № 7854. Утратило силу постановлением акимата Костанайской области от 11 февраля 2020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3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"Выписка из государственного реестра туристских маршрутов и троп" (зарегистрировано в Реестре государственной регистрации нормативных правовых актов под № 6399, опубликовано 4 июня 2016 года в газете "Костанайские новости")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"Выписка из государственного реестра туристских маршрутов и троп", утвержденному приказом исполняющего обязанности Министра по инвестициям и развитию Республики Казахстан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"Выписка из государственного реестра туристских маршрутов и троп" (зарегистрирован в Реестре государственной регистрации нормативных правовых актов под № 12841) (далее – Стандарт).";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 и к иным услугодателям, длительность обработки запроса услугополучателя: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представленного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3 (три) минуты: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2 (две) минуты;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заявление,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расписку о приеме соответствующих документов, 5 (пять) минут;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1 (один) день.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заявления не входит в срок оказания государственной услуги;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документов, подготавливает и направляет результат оказания государственной услуги в Государственную корпорацию, 2 (два) рабочих дня;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результат оказания государственной услуги услугополучателю, 5 (пять) минут.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маршрутов и троп"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