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0f20" w14:textId="474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октября 2018 года № 2753. Зарегистрировано Департаментом юстиции Костанайской области 22 ноября 2018 года № 8117.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"Надежда"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