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3a52" w14:textId="18c3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 для строительства газопровода к микрорайонам малоэтажной застройки 22, 26,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6 марта 2018 года № 323. Зарегистрировано Департаментом юстиции Костанайской области 30 марта 2018 года № 7639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на земельный участок площадью 9,2240 гектаров, расположенный по адресу: город Рудный, микрорайоны 22, 26, 27, для строительства газопровода к микрорайонам малоэтажной застройки 22, 26, 27.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земельных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