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e770" w14:textId="e63e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142 "О бюджете города Аркалыка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11 мая 2018 года № 170. Зарегистрировано Департаментом юстиции Костанайской области 4 июня 2018 года № 7811.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2018-2020 годы" (зарегистрировано в Реестре государственной регистрации нормативных правовых актов за № 7461,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5095351,4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1813963,0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217662,0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44205,0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3019521,4 тысяча тенге, из них объем субвенций – 2279684,0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5170018,5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-127624,0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145662,0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52956,9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-52956,9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18038,0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145662,0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74667,1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А. Мухамбетжанова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Н. Гайдаренко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2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2018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Каиндинского сельского округа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Екидин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Целинный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Аккошкар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Ангарское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Ашутасты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Восточное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Жалгызтал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Жанакала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Коктау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Молодежное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Матросово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Мирное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Уштобе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Фурманово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