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5c05" w14:textId="0c4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июля 2018 года № 190. Зарегистрировано Департаментом юстиции Костанайской области 3 августа 2018 года № 8003.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5448794,1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1813149,2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217662,0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3373777,9 тысяч тенге, из них объем субвенций – 2279684,0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5523461,2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-127624,0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52956,9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- 52956,9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643004,7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94757,5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45736,0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19021,0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159905,0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1914,0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25000,0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10932,5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3108,0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3180,0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гранта "Лучшая организация среднего образования" государственному учреждению "Средняя общеобразовательная гимназия имени И. Алтынсарина отдела образования акимата города Аркалыка" в сумме 22627,2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IТ классов в сумме 617,5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на 2018 год предусмотрен объем целевых трансфертов из областного бюджета на развитие в сумме 53685,2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1000,0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31014,2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внутренних дел города Аркалыка Департамента внутренних дел Костанайской области Министерства внутренних дел Республики Казахстан" в сумме 10000,0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11671,0 тысяча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Мухамбетжанова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июля 2018 год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города Аркалыка"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Н. Гайдаренко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июля 2018 год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20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20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bookmarkStart w:name="z3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20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bookmarkStart w:name="z5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