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0a10" w14:textId="3050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23 ноября 2018 года № 472. Зарегистрировано Департаментом юстиции Костанайской области 27 ноября 2018 года № 8132.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Аркалыка"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"Агроинтерптица"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