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ee69" w14:textId="2a2e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Амангельдинского района от 3 июня 2016 года № 143 "О корректировании средней урожайности (продуктивности), приведенных в нормативных карточках, а так же цен, представляемых органами статистики для исчисления доходов от личного подсобного хозяйства при назначении ежемесячного государственного пособия на детей до 18 лет"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12 февраля 2018 года № 14. Зарегистрировано Департаментом юстиции Костанайской области 28 февраля 2018 года № 7558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Амангельдинского района от 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корректировании средней урожайности (продуктивности), приведенных в нормативных карточках, а так же цен, представляемых органами статистики для исчисления доходов от личного подсобного хозяйства при назначении ежемесячного государственного пособия на детей до 18 лет" (зарегистрировано в Реестре государственной регистрации нормативных правовых актов за № 6519, опубликовано 15 июля 2016 года в районной газете "Аманкелді арайы").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занятости и социальных программ акимата Амангельдинскго района"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Амангельдинского района по социальным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Амангельдинского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