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7c4c6" w14:textId="e37c4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ограничительных мероприятий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Покровского сельского округа Денисовского района Костанайской области от 29 мая 2018 года № 1. Зарегистрировано Департаментом юстиции Костанайской области 1 июня 2018 года № 7808. Утратило силу - решением акима Покровского сельского округа Денисовского района Костанайской области от 28 августа 2018 года № 2</w:t>
      </w:r>
    </w:p>
    <w:p>
      <w:pPr>
        <w:spacing w:after="0"/>
        <w:ind w:left="0"/>
        <w:jc w:val="both"/>
      </w:pPr>
      <w:bookmarkStart w:name="z4" w:id="0"/>
      <w:r>
        <w:rPr>
          <w:rFonts w:ascii="Times New Roman"/>
          <w:b w:val="false"/>
          <w:i w:val="false"/>
          <w:color w:val="ff0000"/>
          <w:sz w:val="28"/>
        </w:rPr>
        <w:t xml:space="preserve">
      Сноска. Утратило силу - решением акима Покровского сельского округа Денисовского района Костанайской области от 28.08.2018 </w:t>
      </w:r>
      <w:r>
        <w:rPr>
          <w:rFonts w:ascii="Times New Roman"/>
          <w:b w:val="false"/>
          <w:i w:val="false"/>
          <w:color w:val="ff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7) </w:t>
      </w:r>
      <w:r>
        <w:rPr>
          <w:rFonts w:ascii="Times New Roman"/>
          <w:b w:val="false"/>
          <w:i w:val="false"/>
          <w:color w:val="000000"/>
          <w:sz w:val="28"/>
        </w:rPr>
        <w:t>статьи 10-1</w:t>
      </w:r>
      <w:r>
        <w:rPr>
          <w:rFonts w:ascii="Times New Roman"/>
          <w:b w:val="false"/>
          <w:i w:val="false"/>
          <w:color w:val="000000"/>
          <w:sz w:val="28"/>
        </w:rPr>
        <w:t xml:space="preserve"> Закона Республики Казахстан от 10 июля 2002 года "О ветеринарии" и на основании представления главного государственного ветеринарно-санитарного инспектора Денисовского района от 28 апреля 2018 года № 01-27/337, аким Покровского сельского округа РЕШИЛ:</w:t>
      </w:r>
    </w:p>
    <w:bookmarkStart w:name="z5" w:id="1"/>
    <w:p>
      <w:pPr>
        <w:spacing w:after="0"/>
        <w:ind w:left="0"/>
        <w:jc w:val="both"/>
      </w:pPr>
      <w:r>
        <w:rPr>
          <w:rFonts w:ascii="Times New Roman"/>
          <w:b w:val="false"/>
          <w:i w:val="false"/>
          <w:color w:val="000000"/>
          <w:sz w:val="28"/>
        </w:rPr>
        <w:t>
      1. Установить ограничительные мероприятия на территории частного подворья Мустафина Мухтара Салимовича, расположенного на территории села Покровка Покровского сельского округа Денисовского района Костанайской области, в связи с возникновением болезни бешенства лошадей.</w:t>
      </w:r>
    </w:p>
    <w:bookmarkEnd w:id="1"/>
    <w:bookmarkStart w:name="z6" w:id="2"/>
    <w:p>
      <w:pPr>
        <w:spacing w:after="0"/>
        <w:ind w:left="0"/>
        <w:jc w:val="both"/>
      </w:pPr>
      <w:r>
        <w:rPr>
          <w:rFonts w:ascii="Times New Roman"/>
          <w:b w:val="false"/>
          <w:i w:val="false"/>
          <w:color w:val="000000"/>
          <w:sz w:val="28"/>
        </w:rPr>
        <w:t>
      2. Рекомендовать государственному учреждению "Отдел ветеринарии акимата Денисовского района" (по согласованию), государственному учреждению "Денисовская районная территориальная инспекция Комитета ветеринарного контроля и надзора Министерства сельского хозяйства Республики Казахстан" (по согласованию), республиканскому государственному учреждению "Денисовское районное управление охраны общественного здоровья Департамента охраны общественного здоровья Костанайской области Комитета охраны общественного здоровья Министерства здравоохранения Республики Казахстан" (по согласованию) провести необходимые ветеринарно-санитарные мероприятия для достижения ветеринарно-санитарного благополучия в выявленном эпизоотическом очаге.</w:t>
      </w:r>
    </w:p>
    <w:bookmarkEnd w:id="2"/>
    <w:bookmarkStart w:name="z7" w:id="3"/>
    <w:p>
      <w:pPr>
        <w:spacing w:after="0"/>
        <w:ind w:left="0"/>
        <w:jc w:val="both"/>
      </w:pPr>
      <w:r>
        <w:rPr>
          <w:rFonts w:ascii="Times New Roman"/>
          <w:b w:val="false"/>
          <w:i w:val="false"/>
          <w:color w:val="000000"/>
          <w:sz w:val="28"/>
        </w:rPr>
        <w:t>
      3. Государственному учреждению "Аппарат акима Покровского сельского округа"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решения в территориальном органе юстиции;</w:t>
      </w:r>
    </w:p>
    <w:bookmarkEnd w:id="4"/>
    <w:bookmarkStart w:name="z9" w:id="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5"/>
    <w:bookmarkStart w:name="z10" w:id="6"/>
    <w:p>
      <w:pPr>
        <w:spacing w:after="0"/>
        <w:ind w:left="0"/>
        <w:jc w:val="both"/>
      </w:pPr>
      <w:r>
        <w:rPr>
          <w:rFonts w:ascii="Times New Roman"/>
          <w:b w:val="false"/>
          <w:i w:val="false"/>
          <w:color w:val="000000"/>
          <w:sz w:val="28"/>
        </w:rPr>
        <w:t>
      3) размещение настоящего решения на интернет-ресурсе акимата Денисовского района после его официального опубликования.</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решения оставляю за собой.</w:t>
      </w:r>
    </w:p>
    <w:bookmarkEnd w:id="7"/>
    <w:bookmarkStart w:name="z12" w:id="8"/>
    <w:p>
      <w:pPr>
        <w:spacing w:after="0"/>
        <w:ind w:left="0"/>
        <w:jc w:val="both"/>
      </w:pPr>
      <w:r>
        <w:rPr>
          <w:rFonts w:ascii="Times New Roman"/>
          <w:b w:val="false"/>
          <w:i w:val="false"/>
          <w:color w:val="000000"/>
          <w:sz w:val="28"/>
        </w:rPr>
        <w:t>
      5. Настоящее решение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Покровского сельского округа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Игламова</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СОГЛАСОВАНО</w:t>
      </w:r>
    </w:p>
    <w:bookmarkEnd w:id="9"/>
    <w:bookmarkStart w:name="z15" w:id="10"/>
    <w:p>
      <w:pPr>
        <w:spacing w:after="0"/>
        <w:ind w:left="0"/>
        <w:jc w:val="both"/>
      </w:pPr>
      <w:r>
        <w:rPr>
          <w:rFonts w:ascii="Times New Roman"/>
          <w:b w:val="false"/>
          <w:i w:val="false"/>
          <w:color w:val="000000"/>
          <w:sz w:val="28"/>
        </w:rPr>
        <w:t>
      Руководитель государственного учреждения</w:t>
      </w:r>
    </w:p>
    <w:bookmarkEnd w:id="10"/>
    <w:bookmarkStart w:name="z16" w:id="11"/>
    <w:p>
      <w:pPr>
        <w:spacing w:after="0"/>
        <w:ind w:left="0"/>
        <w:jc w:val="both"/>
      </w:pPr>
      <w:r>
        <w:rPr>
          <w:rFonts w:ascii="Times New Roman"/>
          <w:b w:val="false"/>
          <w:i w:val="false"/>
          <w:color w:val="000000"/>
          <w:sz w:val="28"/>
        </w:rPr>
        <w:t>
      "Отдел ветеринарии акимата Денисовского</w:t>
      </w:r>
    </w:p>
    <w:bookmarkEnd w:id="11"/>
    <w:bookmarkStart w:name="z17" w:id="12"/>
    <w:p>
      <w:pPr>
        <w:spacing w:after="0"/>
        <w:ind w:left="0"/>
        <w:jc w:val="both"/>
      </w:pPr>
      <w:r>
        <w:rPr>
          <w:rFonts w:ascii="Times New Roman"/>
          <w:b w:val="false"/>
          <w:i w:val="false"/>
          <w:color w:val="000000"/>
          <w:sz w:val="28"/>
        </w:rPr>
        <w:t>
      района"</w:t>
      </w:r>
    </w:p>
    <w:bookmarkEnd w:id="12"/>
    <w:bookmarkStart w:name="z18" w:id="13"/>
    <w:p>
      <w:pPr>
        <w:spacing w:after="0"/>
        <w:ind w:left="0"/>
        <w:jc w:val="both"/>
      </w:pPr>
      <w:r>
        <w:rPr>
          <w:rFonts w:ascii="Times New Roman"/>
          <w:b w:val="false"/>
          <w:i w:val="false"/>
          <w:color w:val="000000"/>
          <w:sz w:val="28"/>
        </w:rPr>
        <w:t>
      _____________________________ В. Шерер</w:t>
      </w:r>
    </w:p>
    <w:bookmarkEnd w:id="13"/>
    <w:bookmarkStart w:name="z20" w:id="14"/>
    <w:p>
      <w:pPr>
        <w:spacing w:after="0"/>
        <w:ind w:left="0"/>
        <w:jc w:val="both"/>
      </w:pPr>
      <w:r>
        <w:rPr>
          <w:rFonts w:ascii="Times New Roman"/>
          <w:b w:val="false"/>
          <w:i w:val="false"/>
          <w:color w:val="000000"/>
          <w:sz w:val="28"/>
        </w:rPr>
        <w:t>
      СОГЛАСОВАНО</w:t>
      </w:r>
    </w:p>
    <w:bookmarkEnd w:id="14"/>
    <w:bookmarkStart w:name="z21" w:id="15"/>
    <w:p>
      <w:pPr>
        <w:spacing w:after="0"/>
        <w:ind w:left="0"/>
        <w:jc w:val="both"/>
      </w:pPr>
      <w:r>
        <w:rPr>
          <w:rFonts w:ascii="Times New Roman"/>
          <w:b w:val="false"/>
          <w:i w:val="false"/>
          <w:color w:val="000000"/>
          <w:sz w:val="28"/>
        </w:rPr>
        <w:t>
      И.о. руководителя государственного учреждения</w:t>
      </w:r>
    </w:p>
    <w:bookmarkEnd w:id="15"/>
    <w:bookmarkStart w:name="z22" w:id="16"/>
    <w:p>
      <w:pPr>
        <w:spacing w:after="0"/>
        <w:ind w:left="0"/>
        <w:jc w:val="both"/>
      </w:pPr>
      <w:r>
        <w:rPr>
          <w:rFonts w:ascii="Times New Roman"/>
          <w:b w:val="false"/>
          <w:i w:val="false"/>
          <w:color w:val="000000"/>
          <w:sz w:val="28"/>
        </w:rPr>
        <w:t>
      "Денисовская районная территориальная</w:t>
      </w:r>
    </w:p>
    <w:bookmarkEnd w:id="16"/>
    <w:bookmarkStart w:name="z23" w:id="17"/>
    <w:p>
      <w:pPr>
        <w:spacing w:after="0"/>
        <w:ind w:left="0"/>
        <w:jc w:val="both"/>
      </w:pPr>
      <w:r>
        <w:rPr>
          <w:rFonts w:ascii="Times New Roman"/>
          <w:b w:val="false"/>
          <w:i w:val="false"/>
          <w:color w:val="000000"/>
          <w:sz w:val="28"/>
        </w:rPr>
        <w:t>
      инспекция Комитета ветеринарного контроля и</w:t>
      </w:r>
    </w:p>
    <w:bookmarkEnd w:id="17"/>
    <w:bookmarkStart w:name="z24" w:id="18"/>
    <w:p>
      <w:pPr>
        <w:spacing w:after="0"/>
        <w:ind w:left="0"/>
        <w:jc w:val="both"/>
      </w:pPr>
      <w:r>
        <w:rPr>
          <w:rFonts w:ascii="Times New Roman"/>
          <w:b w:val="false"/>
          <w:i w:val="false"/>
          <w:color w:val="000000"/>
          <w:sz w:val="28"/>
        </w:rPr>
        <w:t>
      надзора Министерства сельского хозяйства</w:t>
      </w:r>
    </w:p>
    <w:bookmarkEnd w:id="18"/>
    <w:bookmarkStart w:name="z25" w:id="19"/>
    <w:p>
      <w:pPr>
        <w:spacing w:after="0"/>
        <w:ind w:left="0"/>
        <w:jc w:val="both"/>
      </w:pPr>
      <w:r>
        <w:rPr>
          <w:rFonts w:ascii="Times New Roman"/>
          <w:b w:val="false"/>
          <w:i w:val="false"/>
          <w:color w:val="000000"/>
          <w:sz w:val="28"/>
        </w:rPr>
        <w:t>
      Республики Казахстан"</w:t>
      </w:r>
    </w:p>
    <w:bookmarkEnd w:id="19"/>
    <w:bookmarkStart w:name="z26" w:id="20"/>
    <w:p>
      <w:pPr>
        <w:spacing w:after="0"/>
        <w:ind w:left="0"/>
        <w:jc w:val="both"/>
      </w:pPr>
      <w:r>
        <w:rPr>
          <w:rFonts w:ascii="Times New Roman"/>
          <w:b w:val="false"/>
          <w:i w:val="false"/>
          <w:color w:val="000000"/>
          <w:sz w:val="28"/>
        </w:rPr>
        <w:t>
      ______________________________ Л. Покотило</w:t>
      </w:r>
    </w:p>
    <w:bookmarkEnd w:id="20"/>
    <w:bookmarkStart w:name="z28" w:id="21"/>
    <w:p>
      <w:pPr>
        <w:spacing w:after="0"/>
        <w:ind w:left="0"/>
        <w:jc w:val="both"/>
      </w:pPr>
      <w:r>
        <w:rPr>
          <w:rFonts w:ascii="Times New Roman"/>
          <w:b w:val="false"/>
          <w:i w:val="false"/>
          <w:color w:val="000000"/>
          <w:sz w:val="28"/>
        </w:rPr>
        <w:t>
      СОГЛАСОВАНО</w:t>
      </w:r>
    </w:p>
    <w:bookmarkEnd w:id="21"/>
    <w:bookmarkStart w:name="z29" w:id="22"/>
    <w:p>
      <w:pPr>
        <w:spacing w:after="0"/>
        <w:ind w:left="0"/>
        <w:jc w:val="both"/>
      </w:pPr>
      <w:r>
        <w:rPr>
          <w:rFonts w:ascii="Times New Roman"/>
          <w:b w:val="false"/>
          <w:i w:val="false"/>
          <w:color w:val="000000"/>
          <w:sz w:val="28"/>
        </w:rPr>
        <w:t>
      Руководитель республиканского государственного</w:t>
      </w:r>
    </w:p>
    <w:bookmarkEnd w:id="22"/>
    <w:bookmarkStart w:name="z30" w:id="23"/>
    <w:p>
      <w:pPr>
        <w:spacing w:after="0"/>
        <w:ind w:left="0"/>
        <w:jc w:val="both"/>
      </w:pPr>
      <w:r>
        <w:rPr>
          <w:rFonts w:ascii="Times New Roman"/>
          <w:b w:val="false"/>
          <w:i w:val="false"/>
          <w:color w:val="000000"/>
          <w:sz w:val="28"/>
        </w:rPr>
        <w:t>
      учреждения "Денисовское районное управление</w:t>
      </w:r>
    </w:p>
    <w:bookmarkEnd w:id="23"/>
    <w:bookmarkStart w:name="z31" w:id="24"/>
    <w:p>
      <w:pPr>
        <w:spacing w:after="0"/>
        <w:ind w:left="0"/>
        <w:jc w:val="both"/>
      </w:pPr>
      <w:r>
        <w:rPr>
          <w:rFonts w:ascii="Times New Roman"/>
          <w:b w:val="false"/>
          <w:i w:val="false"/>
          <w:color w:val="000000"/>
          <w:sz w:val="28"/>
        </w:rPr>
        <w:t>
      охраны общественного здоровья Департамента</w:t>
      </w:r>
    </w:p>
    <w:bookmarkEnd w:id="24"/>
    <w:bookmarkStart w:name="z32" w:id="25"/>
    <w:p>
      <w:pPr>
        <w:spacing w:after="0"/>
        <w:ind w:left="0"/>
        <w:jc w:val="both"/>
      </w:pPr>
      <w:r>
        <w:rPr>
          <w:rFonts w:ascii="Times New Roman"/>
          <w:b w:val="false"/>
          <w:i w:val="false"/>
          <w:color w:val="000000"/>
          <w:sz w:val="28"/>
        </w:rPr>
        <w:t>
      охраны общественного здоровья Костанайской</w:t>
      </w:r>
    </w:p>
    <w:bookmarkEnd w:id="25"/>
    <w:bookmarkStart w:name="z33" w:id="26"/>
    <w:p>
      <w:pPr>
        <w:spacing w:after="0"/>
        <w:ind w:left="0"/>
        <w:jc w:val="both"/>
      </w:pPr>
      <w:r>
        <w:rPr>
          <w:rFonts w:ascii="Times New Roman"/>
          <w:b w:val="false"/>
          <w:i w:val="false"/>
          <w:color w:val="000000"/>
          <w:sz w:val="28"/>
        </w:rPr>
        <w:t>
      области Комитета охраны общественного</w:t>
      </w:r>
    </w:p>
    <w:bookmarkEnd w:id="26"/>
    <w:bookmarkStart w:name="z34" w:id="27"/>
    <w:p>
      <w:pPr>
        <w:spacing w:after="0"/>
        <w:ind w:left="0"/>
        <w:jc w:val="both"/>
      </w:pPr>
      <w:r>
        <w:rPr>
          <w:rFonts w:ascii="Times New Roman"/>
          <w:b w:val="false"/>
          <w:i w:val="false"/>
          <w:color w:val="000000"/>
          <w:sz w:val="28"/>
        </w:rPr>
        <w:t>
      здоровья Министерства здравоохранения</w:t>
      </w:r>
    </w:p>
    <w:bookmarkEnd w:id="27"/>
    <w:bookmarkStart w:name="z35" w:id="28"/>
    <w:p>
      <w:pPr>
        <w:spacing w:after="0"/>
        <w:ind w:left="0"/>
        <w:jc w:val="both"/>
      </w:pPr>
      <w:r>
        <w:rPr>
          <w:rFonts w:ascii="Times New Roman"/>
          <w:b w:val="false"/>
          <w:i w:val="false"/>
          <w:color w:val="000000"/>
          <w:sz w:val="28"/>
        </w:rPr>
        <w:t>
      Республики Казахстан"</w:t>
      </w:r>
    </w:p>
    <w:bookmarkEnd w:id="28"/>
    <w:bookmarkStart w:name="z36" w:id="29"/>
    <w:p>
      <w:pPr>
        <w:spacing w:after="0"/>
        <w:ind w:left="0"/>
        <w:jc w:val="both"/>
      </w:pPr>
      <w:r>
        <w:rPr>
          <w:rFonts w:ascii="Times New Roman"/>
          <w:b w:val="false"/>
          <w:i w:val="false"/>
          <w:color w:val="000000"/>
          <w:sz w:val="28"/>
        </w:rPr>
        <w:t>
      ________________________________ Б. Байгелов</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