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38a5" w14:textId="2d73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131 "О районном бюджете Камыстинского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15 февраля 2018 года № 150. Зарегистрировано Департаментом юстиции Костанайской области 23 февраля 2018 года № 7537.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2018-2020 годы" (зарегистрировано в Реестре государственной регистрации нормативных правовых актов за № 7448,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2343268,0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707011,0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1631046,0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2367303,5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10716,0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21645,0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10929,0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-34751,5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34751,5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2018 год предусмотрено поступление целевых текущих трансфертов из областного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 в сумме 10921,0 тысяча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1266,0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6726,0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и пропашку административных границ 2889,0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генеральных планов населенных пунктов в сумме 12710,0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утилизацию биологических отходов с использованием инсинераторов в сумме 3168,0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ветеринарных мероприятий по энзоотическим болезням животных в сумме 3088,0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К. Нуржанова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2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2019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46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