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a4cf" w14:textId="0a7a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17 февраля 2017 года № 35 "О корректировании средней урожайности (продуктивности), приведенных в нормативных карточках, а также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25 января 2018 года № 16. Зарегистрировано Департаментом юстиции Костанайской области 7 февраля 2018 года № 7499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17 февраля 2017 года № 35 "О корректировании средней урожайности (продуктивности), приведенных в нормативных карточках, а также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лет" (зарегистрировано в Реестре государственной регистрации нормативных правовых актов под номером 6909, опубликовано 29 марта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