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1c8" w14:textId="52e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июня 2018 года № 331. Зарегистрировано Департаментом юстиции Костанайской области 5 июля 2018 года № 7932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предприятий, расположенных на территории Костанайского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331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предприятий, расположенных на территории Костанайского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9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0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превышающий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1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превышающий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