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6967" w14:textId="f746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16 февраля 2018 года № 142. Зарегистрировано Департаментом юстиции Костанайской области 2 марта 2018 года № 7561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20 мая 2013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единых ставках фиксированного налога по Сарыкольскому району" (зарегистрировано в Реестре государственной регистрации нормативных правовых актов за № 4148, опубликовано 4 июля 2013 года в газете "Сарыкөл");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24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20 мая 2013 года № 86 "О единых ставках фиксированного налога по Сарыкольскому району" (зарегистрировано в Реестре государственной регистрации нормативных правовых актов за № 6871, опубликовано 13 марта 2017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Хайруллина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Сарыкольскому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 доходов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 Комитета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М. Бекпасов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февраля 2018 год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