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0139" w14:textId="be30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26 декабря 2018 года № 221. Зарегистрировано Департаментом юстиции Костанайской области 27 декабря 2018 года № 8203.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Сарыкольского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3 832 705,1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733 867,9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4 205,6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4 237,0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3 090 394,6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3 858 938,1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3 864,0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11 286,0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26 233,0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субвенций, передаваемых из областного бюджета в сумме 1 804 827,0 тысяч тенге в бюджет района.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не предусмотрены объемы бюджетных изъятий из бюджета района в областной бюджет.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 объем субвенций, передаваемых из районного бюджета в сумме 99 784,0 тысячи тенге в бюджет поселка Сарыколь Сарыкольского района.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2019 год в сумме 4 500,0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села и сельских округов Сарыкольского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селом, сельскими округами Сарыкольского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Государственныеуслугиобщегохарактера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Сарыкольского района Костанайской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районного бюджета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села и сельских округов Сарыкольского района на 2019-2021 годы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Сарыкольского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Большие Дубравы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Тимирязевка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Урожайное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Сарыкольского района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Сарыкольского района Костанайской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