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3749" w14:textId="54f3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Сарыколь Сарыкольского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декабря 2018 года № 224. Зарегистрировано Департаментом юстиции Костанайской области 28 декабря 2018 года № 8222.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Сарыколь Сарыкольского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241 841,8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54 362,0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187 479,8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244 190,1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Сарыколь на 2019 год предусмотрен объем субвенций, передаваемых из районного бюджета в сумме 99784,0 тысячи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Сарыколь на 2019 год не предусмотрены объемы бюджетных изъятий в районный бюджет.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поселка Сарыколь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224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224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224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224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 в процессе исполнения бюджета поселка Сарыколь на 2019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