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9739" w14:textId="de49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3 февраля 2018 года № 161. Зарегистрировано Департаментом юстиции Костанайской области 5 марта 2018 года № 75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Ереськ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февраля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