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3d33" w14:textId="ec03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февраля 2018 года № 175. Зарегистрировано Департаментом юстиции Костанайской области 16 марта 2018 года № 7598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Тарановскому району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 по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К. Муканов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Красноголов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175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районного маслихата признанных утратившими силу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10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налога" (зарегистрировано в Реестре государственной регистрации нормативных правовых актов за № 9-18-151, опубликовано 15 декабря 2011 года в газете "Маяк");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18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10 ноября 2011 года № 414 "О корректировке базовых ставок земельного налога" (зарегистрировано в Реестре государственной регистрации нормативных правовых актов за № 5856, опубликовано 16 сентября 2015 года в информационно-правовой системе "Әділет");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10 ноября 2011 года № 414 "О корректировке базовых ставок земельного налога" (зарегистрировано в Реестре государственной регистрации нормативных правовых актов за № 6474, опубликовано 30 июня 2016 года в газете "Маяк");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от 18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9-18-139, опубликовано 2 июня 2011 года в газете "Маяк");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от 18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18 апреля 2011 года № 360 "Об установлении единых ставок фиксированного налога" (зарегистрировано в Реестре государственной регистрации нормативных правовых актов за № 5855, опубликовано 16 сентября 2015 года в информационно-правовой системе "Әділет").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