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ddd1" w14:textId="0cad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13 декабря 2017 года № 166 "О районном бюджете Узункольского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июня 2018 года № 204. Зарегистрировано Департаментом юстиции Костанайской области 14 июня 2018 года № 7842.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Узункольского района на 2018-2020 годы" (зарегистрировано в Реестре государственной регистрации нормативных правовых актов за № 7439, опубликовано 16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2702021,7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560486,5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9142,0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2129903,2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2725083,0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7989,0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10049,0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-31050,3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31050,3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2018 год предусмотрен возврат трансфертов в областной бюджет в связи с: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в сумме 69566,0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сумме 25791,5 тысяча тенге.";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2018 год предусмотрен возврат целевых текущих трансфертов в следующих размерах: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5,9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1,9 тысяча тенге.";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2018 год предусмотрен возврат неиспользованных бюджетных кредитов, выданных из республиканского бюджета в сумме 0,1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16856,0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 в сумме 16131,0 тысяча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1266,0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10837,0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2851,0 тысяча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128112,2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50000,0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пропашку административных границ в сумме 1689,0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4048,0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2497,0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3008,0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16990,0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3408,0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квалификацию педогогического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8637,0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в сумме 72894,0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3164,0 тысячи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У. Наурузбаева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Займулдынова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