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43f" w14:textId="f88e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некоторых сельских округов Павлодарского района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декабря 2018 года № 46/217. Зарегистрировано Департаментом юстиции Павлодарской области 3 января 2019 года № 6222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Заринского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Кенесского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Красноармейского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Луганского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34 661тысяч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Мичуринского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Рождественского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Чернорецкого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Черноярского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бюджетах сельских округов на 2019 год объем субвенции, передаваемой из районного бюджета в сумме 511 475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65 605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58 377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28 463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49 755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73 938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62 180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67 350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предусмотрены целевые текущие трансферты бюджетам сельских округов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104 410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50 202 тысяч тенге – на проведение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13 623 тысяч тенге - на расходы в сфере спорта в Черноярском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2 721 тысяч тенге – на расходы капитального характера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32 145 тысяч тенге – на расходы текущего и капитального характера в сфере жилищно -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11 531 тысяч тенге – на расходы текущего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 тысяч тенге – на расходы капитального характера в сфере культуры в Кенесском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10 312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Павлодарского района Павлодарской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учесть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Дохолы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Павлодарского района Павлодарской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