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8903" w14:textId="0ea8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городе Алматы</w:t>
      </w:r>
    </w:p>
    <w:p>
      <w:pPr>
        <w:spacing w:after="0"/>
        <w:ind w:left="0"/>
        <w:jc w:val="both"/>
      </w:pPr>
      <w:r>
        <w:rPr>
          <w:rFonts w:ascii="Times New Roman"/>
          <w:b w:val="false"/>
          <w:i w:val="false"/>
          <w:color w:val="000000"/>
          <w:sz w:val="28"/>
        </w:rPr>
        <w:t>Постановление акимата города Алматы от 24 июля 2018 года № 3/350. Зарегистрировано Департаментом юстиции города Алматы 3 августа 2018 года № 1495</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города Алматы ПОСТАНОВЛЯЕТ:</w:t>
      </w:r>
    </w:p>
    <w:bookmarkStart w:name="z1" w:id="0"/>
    <w:p>
      <w:pPr>
        <w:spacing w:after="0"/>
        <w:ind w:left="0"/>
        <w:jc w:val="both"/>
      </w:pPr>
      <w:r>
        <w:rPr>
          <w:rFonts w:ascii="Times New Roman"/>
          <w:b w:val="false"/>
          <w:i w:val="false"/>
          <w:color w:val="000000"/>
          <w:sz w:val="28"/>
        </w:rPr>
        <w:t>
      1. Установить квоту рабочих мест на 2018 год:</w:t>
      </w:r>
    </w:p>
    <w:bookmarkEnd w:id="0"/>
    <w:bookmarkStart w:name="z2" w:id="1"/>
    <w:p>
      <w:pPr>
        <w:spacing w:after="0"/>
        <w:ind w:left="0"/>
        <w:jc w:val="both"/>
      </w:pPr>
      <w:r>
        <w:rPr>
          <w:rFonts w:ascii="Times New Roman"/>
          <w:b w:val="false"/>
          <w:i w:val="false"/>
          <w:color w:val="000000"/>
          <w:sz w:val="28"/>
        </w:rPr>
        <w:t xml:space="preserve">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перечню,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для лиц, освобожденных из мест лишения свободы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для трудоустройства состоящих на учете службы пробации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p>
      <w:pPr>
        <w:spacing w:after="0"/>
        <w:ind w:left="0"/>
        <w:jc w:val="both"/>
      </w:pPr>
      <w:r>
        <w:rPr>
          <w:rFonts w:ascii="Times New Roman"/>
          <w:b w:val="false"/>
          <w:i w:val="false"/>
          <w:color w:val="000000"/>
          <w:sz w:val="28"/>
        </w:rPr>
        <w:t>
      2. Управлению занятости и социальных программ города Алматы обеспечить государственную регистрацию настоящего постановления в органах юстиции с последующим опубликованием в официальных периодических изданиях, а также в Эталонном контрольном банке нормативных правовых актов Республики Казахстан и на официальном интернет - ресурсе акимата города Алматы.</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Алматы М. Дарибаева.</w:t>
      </w:r>
    </w:p>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br/>
            </w:r>
            <w:r>
              <w:rPr>
                <w:rFonts w:ascii="Times New Roman"/>
                <w:b w:val="false"/>
                <w:i/>
                <w:color w:val="000000"/>
                <w:sz w:val="20"/>
              </w:rPr>
              <w:t xml:space="preserve">акима города Алматы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Макежанов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24 июля 2018 года № 3/350</w:t>
            </w:r>
          </w:p>
        </w:tc>
      </w:tr>
    </w:tbl>
    <w:p>
      <w:pPr>
        <w:spacing w:after="0"/>
        <w:ind w:left="0"/>
        <w:jc w:val="left"/>
      </w:pPr>
      <w:r>
        <w:rPr>
          <w:rFonts w:ascii="Times New Roman"/>
          <w:b/>
          <w:i w:val="false"/>
          <w:color w:val="000000"/>
        </w:rPr>
        <w:t xml:space="preserve"> Перечень организаций города Алматы, для которых устанавливается квота</w:t>
      </w:r>
      <w:r>
        <w:br/>
      </w:r>
      <w:r>
        <w:rPr>
          <w:rFonts w:ascii="Times New Roman"/>
          <w:b/>
          <w:i w:val="false"/>
          <w:color w:val="000000"/>
        </w:rPr>
        <w:t>рабочих мест для трудоустройства граждан из числа молодежи, потерявших</w:t>
      </w:r>
      <w:r>
        <w:br/>
      </w:r>
      <w:r>
        <w:rPr>
          <w:rFonts w:ascii="Times New Roman"/>
          <w:b/>
          <w:i w:val="false"/>
          <w:color w:val="000000"/>
        </w:rPr>
        <w:t>или оставшихся до наступления совершеннолетия без попечения родителей,</w:t>
      </w:r>
      <w:r>
        <w:br/>
      </w:r>
      <w:r>
        <w:rPr>
          <w:rFonts w:ascii="Times New Roman"/>
          <w:b/>
          <w:i w:val="false"/>
          <w:color w:val="000000"/>
        </w:rPr>
        <w:t xml:space="preserve">являющихся выпускниками организаций образования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016"/>
        <w:gridCol w:w="1108"/>
        <w:gridCol w:w="1573"/>
        <w:gridCol w:w="841"/>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п/п</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ЭЛЕКТРОКАБЕЛЬ"</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"Везерфорд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Акционерного общество "Цеснабанк"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"Caspian Beverage Holding"</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строительная фирма "АЛОНС"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"КОКТЕМ"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"Tea House" (ТиХаус)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"МАСЛО-ДЕЛ" FOOD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"Magnum Cash&amp;Carry"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"Magnum Cash&amp;Carry"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"ТрансКом"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"Немецкий двор"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 тұрғынүй"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религиозное объединение "Астанайская и Алматинская Епархия Православной Церкви Казахстана"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Агентство "БАРС"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"Спецвент"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"АДИДАС"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 8 Товарищества с ограниченной ответственностью "Magnum Cash&amp;Carry"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"Полиграфкомбинат"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"АБДИ Компани"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"RAIMBEK BOTTLERS"</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"Глобалинк" Транспортэйшн энд Лоджистикс Ворлдвайд"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Дивизион по корпоративному бизнесу - филиал Акционерного общества "Казахтелеком"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"Фаэтон Ди Си" "Phаeton DC"</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"12 месяцев"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"Grand Technologies of Recruitment"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"STYNERGY" ("СТИНЕРДЖИ")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"Solisltd"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"Фэшн Ритейл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"Хозяйственное управление города Алматы"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"Букмекерская контора PariMatch.KZ" (ПариМатч.КЗ)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"КереметСнэк"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"Facility Management Group"</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"Республиканский полиграфический издательский комплекс "Дәуір"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"Эксимбанк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"Трансавиа"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 Электро"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"Эрнст энд Янг"</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"Бюро Веритас Казахстан ИндастриалСервисез"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"iQS Engineering"</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"Страховая компания "Standard"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"Astana-Plat" (Астана-Плат)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"Ритейл Групп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"ВОЛСПроект Строй"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"North Caspian Recruitment Company"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"Казремэнерго"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"FacilityManagement Group"</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"Мобайл Телеком – Сервис"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центр управления сетями телекоммуникаций - филиал Акционерного общества "Казахтелеком"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вагоноремонтный завод"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24 июля 2018 года № 3/350</w:t>
            </w:r>
          </w:p>
        </w:tc>
      </w:tr>
    </w:tbl>
    <w:p>
      <w:pPr>
        <w:spacing w:after="0"/>
        <w:ind w:left="0"/>
        <w:jc w:val="left"/>
      </w:pPr>
      <w:r>
        <w:rPr>
          <w:rFonts w:ascii="Times New Roman"/>
          <w:b/>
          <w:i w:val="false"/>
          <w:color w:val="000000"/>
        </w:rPr>
        <w:t xml:space="preserve"> Перечень организаций города Алматы, для которых устанавливается</w:t>
      </w:r>
      <w:r>
        <w:br/>
      </w:r>
      <w:r>
        <w:rPr>
          <w:rFonts w:ascii="Times New Roman"/>
          <w:b/>
          <w:i w:val="false"/>
          <w:color w:val="000000"/>
        </w:rPr>
        <w:t>квота рабочих мест для трудоустройства для лиц, освобожденных</w:t>
      </w:r>
      <w:r>
        <w:br/>
      </w:r>
      <w:r>
        <w:rPr>
          <w:rFonts w:ascii="Times New Roman"/>
          <w:b/>
          <w:i w:val="false"/>
          <w:color w:val="000000"/>
        </w:rPr>
        <w:t>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016"/>
        <w:gridCol w:w="1108"/>
        <w:gridCol w:w="1573"/>
        <w:gridCol w:w="841"/>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п/п</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ЭЛЕКТРОКАБЕЛЬ"</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"Везерфорд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Акционерного общества "Цеснабанк"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"Caspian Beverage Holding"</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"Производственно - строительная фирма "АЛОНС"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"КОКТЕМ"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"Tea House" (ТиХаус)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"МАСЛО-ДЕЛ" FOOD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"Magnum Cash&amp;Carry"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"Magnum Cash&amp;Carry" №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"ТрансКом"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"Немецкий двор"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 тұрғынүй"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религиозное объединение "Астанайская и Алматинская Епархия Православной Церкви Казахстана"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Агентство "БАРС"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"Спецвент"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"АДИДАС"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 8 Товарищества с ограниченной ответственностью "Magnum Cash&amp;Carry"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"Полиграфкомбинат"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"АБДИ Компани"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"RAIMBEK BOTTLERS"</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"Глобалинк" Транспортэйшн энд Лоджистикс Ворлдвайд"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Дивизион по корпоративному бизнесу - филиал Акционерного общества "Казахтелеком"</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"Фаэтон Ди Си" "Phаeton DC"</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"12 месяцев"</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"Grand Technologies of Recruitment"</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"STYNERGY" ("СТИНЕРДЖИ")</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"Solisltd"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"Фэшн Ритейл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"Хозяйственное управление города Алматы"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"Букмекерская контора PariMatch.KZ" (ПариМатч.КЗ)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"КереметСнэк"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"Facility Management Group"</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"Республиканский полиграфический издательский комплекс "Дәуір"</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"НАЗИК"</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"Эксимбанк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"Трансавиа"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"Казахстан Электро"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"Эрнст энд Янг"</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"Бюро Веритас Казахстан ИндастриалСервисез"</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ответственностью"iQS Engineering"</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"Страховая компания "Standard"</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"Astana-Plat" (Астана-Плат)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"Ритейл Групп Казахстан"</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"ВОЛСПроект Строй"</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"North Caspian Recruitment Company"</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"Казремэнерго"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"Facility Management Group"</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вагоноремонтный завод"</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"Almix" в городе Алматы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"МЫС-ОРДА"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"ЭФКО АЛМАТЫ"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аграрный университет"</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"Алматы метрокурылыс"</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"ХуаЮ Интернационал в Казахстане"</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Алматы</w:t>
            </w:r>
            <w:r>
              <w:br/>
            </w:r>
            <w:r>
              <w:rPr>
                <w:rFonts w:ascii="Times New Roman"/>
                <w:b w:val="false"/>
                <w:i w:val="false"/>
                <w:color w:val="000000"/>
                <w:sz w:val="20"/>
              </w:rPr>
              <w:t>от 24 июля 2018 года № 3/350</w:t>
            </w:r>
          </w:p>
        </w:tc>
      </w:tr>
    </w:tbl>
    <w:p>
      <w:pPr>
        <w:spacing w:after="0"/>
        <w:ind w:left="0"/>
        <w:jc w:val="left"/>
      </w:pPr>
      <w:r>
        <w:rPr>
          <w:rFonts w:ascii="Times New Roman"/>
          <w:b/>
          <w:i w:val="false"/>
          <w:color w:val="000000"/>
        </w:rPr>
        <w:t xml:space="preserve"> Перечень организаций города Алматы, для которых устанавливается</w:t>
      </w:r>
      <w:r>
        <w:br/>
      </w:r>
      <w:r>
        <w:rPr>
          <w:rFonts w:ascii="Times New Roman"/>
          <w:b/>
          <w:i w:val="false"/>
          <w:color w:val="000000"/>
        </w:rPr>
        <w:t>квота рабочих мест для трудоустройства лиц, состоящих на учете</w:t>
      </w:r>
      <w:r>
        <w:br/>
      </w:r>
      <w:r>
        <w:rPr>
          <w:rFonts w:ascii="Times New Roman"/>
          <w:b/>
          <w:i w:val="false"/>
          <w:color w:val="000000"/>
        </w:rPr>
        <w:t>службы пробации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01"/>
        <w:gridCol w:w="905"/>
        <w:gridCol w:w="1285"/>
        <w:gridCol w:w="687"/>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сотрудников (человек)</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"Даулет-Дорстрой"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"ЖОЛ"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"DefactoRetailStoreKz" ("Дефакто Ретэйл Стор Кз")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"САС Казахстан"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"Complex Catering Company"</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"KAZ MineralsAktogay" (КАЗ Минералз Актогай)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"Университет Нархоз"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"БЕККЕР и К"</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"СТЕЛЛ"</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"Торговая Компания" Мегаполис-Казахстан"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"Евразиан Фудс Корпорэйшн"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"Казахская фармацевтическая компания "МЕДСЕРВИС ПЛЮС"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"М-Ломбард"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"Казахстанско-турецкое совместное предприятие "Айт- Отель"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"TECHNO TRADING LTD"</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"Кастинг"</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"Скиф Трейд"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"Dizzy" ("Диззи")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"Рикс ЛТД"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"AppleCityDistributors"</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"Международная образовательная корпорация"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"AlcoSpirits"</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"Gulser Computers" (Гулсер Компьютерс)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"МК-Ломбард"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"KOTON Textile" ("КОТОН Текстиль")</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"Строительная компания "Базис" в городе Алматы"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"Трест Средазэнергомонтаж"</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"Асфальтобетон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научный центр хирургии имени А.Н. Сызганова"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"АГС-ПЛАСТ"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"TURKUAZ MACHINERY" (ТУРКУАЗ МАШИНЕРИ)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по ремонту пассажирских вагонов Акционерного общества "Вагонсервис"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"Arena S" (Арена S)</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"АлмаСтор"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филиал № 2 Товарищества с ограниченной ответственностью "Magnum Сash&amp;Сarry"</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"КАРИ КЗ"</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"Elite Business Group"</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технологический университет"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"Казахская Академия транспорта и коммуникаций имени М.Тынышпаева"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завод тяжелого машиностроения"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"Алматытеплокоммунэнерго"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"САТ-Сентрал Азия Трейдинг"</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"Жандиг – 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"Мобайл Телеком – Сервис"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"ТАУ-ДАСТАРХАН"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"Дастархан-Сауда"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"Управление магистральных газопроводов "Алматы" акционерного общества "Интергаз Центральная Азия"</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"Оптовый Клуб"</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"The Caspian International Restaurants Company (Каспиан Интернэшнл Рестронгз Компани)"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"INVIVO" (ИНВИВО)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"ROYAL PETROL"</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филиал товарищества с ограниченной ответственностью "Топливно-энергетический комплекс – КАЗАХСТАН"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Товарищества с ограниченной ответственностью "GREEN HOUSE BEST" (ГРИН ХАУЗ БЕСТ)- Star"</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"AB Restaurants"</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центр управления сетями телекоммуникаций - филиал Акционерного обществ "Казахтелеком"</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"Интеркомп аутсорсинг-Казахстан"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"Technodom Operator" (Технодом Оператор)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"Международный аэропорт Алматы"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"Алматинский вагоноремонтный завод"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"Almix" в городе Алматы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"МЫС-ОРДА"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"ЭФКО АЛМАТЫ"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"Казахский национальный аграрный университет"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"Алматы метрокурылыс"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"Рахат"</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"Алматинские электрические станции"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"ХуаЮ Интернационал в Казахстане"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"Азиатский Газопровод"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"Казлегпром-Алматы"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"Food Solutions KZ"</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"Monаmie.kz"</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строительная компания "Астана – Курылыс"</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"Эйр Астана"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"Дастархан-Той"</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"ForceGuard"</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