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c28c" w14:textId="0aec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 отдельным категориям граждан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ХХXIII сессии маслихата города Алматы VI созыва от 14 сентября 2018 года № 257. Зарегистрировано Департаментом юстиции города Алматы 28 сентября 2018 года № 1499. Утратило силу решением маслихата города Алматы от 18 сентября 2021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</w:t>
      </w:r>
      <w:r>
        <w:rPr>
          <w:rFonts w:ascii="Times New Roman"/>
          <w:b w:val="false"/>
          <w:i w:val="false"/>
          <w:color w:val="ff0000"/>
          <w:sz w:val="28"/>
        </w:rPr>
        <w:t>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города Алматы от 18.09.2021 № 94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пункта 1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маслихат города Алматы VI-го созыва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лекарственные средства отдельным категориям граждан при амбулаторном лечении бесплатно,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социально-культурному развитию маслихата города Алматы Садыкова Б.Н.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XXXIII-й cессии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</w:t>
      </w:r>
      <w:r>
        <w:br/>
      </w:r>
      <w:r>
        <w:rPr>
          <w:rFonts w:ascii="Times New Roman"/>
          <w:b/>
          <w:i w:val="false"/>
          <w:color w:val="000000"/>
        </w:rPr>
        <w:t>категориям граждан при амбулаторном лечении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6"/>
        <w:gridCol w:w="1893"/>
        <w:gridCol w:w="7815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обращения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Метастатическая меланома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 (Тафинлар)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миллиграмм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Метастатическая меланома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 (Зелбораф)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240 миллиграмм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Колоректальный рак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 (Стиварга)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миллиграмм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Системная красная волчанка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400 миллиграмм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лимфолейкоз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140 миллиграмм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 (Тайсабри)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миллиграмм/15 миллилитр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