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5aea" w14:textId="08a5a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сельских округов района имени Габита Мусрепова Северо-Казахстанской области</w:t>
      </w:r>
    </w:p>
    <w:p>
      <w:pPr>
        <w:spacing w:after="0"/>
        <w:ind w:left="0"/>
        <w:jc w:val="both"/>
      </w:pPr>
      <w:r>
        <w:rPr>
          <w:rFonts w:ascii="Times New Roman"/>
          <w:b w:val="false"/>
          <w:i w:val="false"/>
          <w:color w:val="000000"/>
          <w:sz w:val="28"/>
        </w:rPr>
        <w:t>Решение маслихата района имени Габита Мусрепова Северо-Казахстанской области от 3 июля 2018 года № 26-5. Зарегистрировано Департаментом юстиции Северо-Казахстанской области 20 июля 2018 года № 4842.</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 маслихат района имени Габита Мусрепова Северо-Казахстанской области РЕШИЛ:</w:t>
      </w:r>
    </w:p>
    <w:bookmarkEnd w:id="0"/>
    <w:bookmarkStart w:name="z5" w:id="1"/>
    <w:p>
      <w:pPr>
        <w:spacing w:after="0"/>
        <w:ind w:left="0"/>
        <w:jc w:val="both"/>
      </w:pPr>
      <w:r>
        <w:rPr>
          <w:rFonts w:ascii="Times New Roman"/>
          <w:b w:val="false"/>
          <w:i w:val="false"/>
          <w:color w:val="000000"/>
          <w:sz w:val="28"/>
        </w:rPr>
        <w:t xml:space="preserve">
      1. Утвердить прилагаемый регламент собрания местного сообщества сельских округов района имени Габита Мусрепова Северо-Казахстанской области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Настоящее решение вводится в действие для сельских округов района имени Габита Мусрепова Северо-Казахстанской области с численностью населения более двух тысяч человек по истечении десяти календарных дней после дня его первого официального опубликования, для сельских округов с численностью населения две тысячи и менее человек с 1 января 2020 года. </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XXVI сессии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 района имени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Габита Мусрепова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Северо-Казахстанской области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 З. Баянова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маслихата района имени</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Габита Мусрепова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Северо-Казахстанской области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_______________Е. Адильбеков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маслихата</w:t>
            </w:r>
            <w:r>
              <w:br/>
            </w:r>
            <w:r>
              <w:rPr>
                <w:rFonts w:ascii="Times New Roman"/>
                <w:b w:val="false"/>
                <w:i w:val="false"/>
                <w:color w:val="000000"/>
                <w:sz w:val="20"/>
              </w:rPr>
              <w:t>района имени Габита Мусрепова</w:t>
            </w:r>
            <w:r>
              <w:br/>
            </w:r>
            <w:r>
              <w:rPr>
                <w:rFonts w:ascii="Times New Roman"/>
                <w:b w:val="false"/>
                <w:i w:val="false"/>
                <w:color w:val="000000"/>
                <w:sz w:val="20"/>
              </w:rPr>
              <w:t>Северо-Казахстанской области</w:t>
            </w:r>
            <w:r>
              <w:br/>
            </w:r>
            <w:r>
              <w:rPr>
                <w:rFonts w:ascii="Times New Roman"/>
                <w:b w:val="false"/>
                <w:i w:val="false"/>
                <w:color w:val="000000"/>
                <w:sz w:val="20"/>
              </w:rPr>
              <w:t>от 3 июля 2018 года № 26-5</w:t>
            </w:r>
          </w:p>
        </w:tc>
      </w:tr>
    </w:tbl>
    <w:p>
      <w:pPr>
        <w:spacing w:after="0"/>
        <w:ind w:left="0"/>
        <w:jc w:val="left"/>
      </w:pPr>
      <w:r>
        <w:rPr>
          <w:rFonts w:ascii="Times New Roman"/>
          <w:b/>
          <w:i w:val="false"/>
          <w:color w:val="000000"/>
        </w:rPr>
        <w:t xml:space="preserve"> </w:t>
      </w:r>
      <w:r>
        <w:br/>
      </w:r>
      <w:r>
        <w:rPr>
          <w:rFonts w:ascii="Times New Roman"/>
          <w:b/>
          <w:i w:val="false"/>
          <w:color w:val="000000"/>
        </w:rPr>
        <w:t>Регламент собрания местного сообщества сельских округов района имени Габита Мусрепова Северо-Казахстанской области</w:t>
      </w:r>
    </w:p>
    <w:p>
      <w:pPr>
        <w:spacing w:after="0"/>
        <w:ind w:left="0"/>
        <w:jc w:val="both"/>
      </w:pPr>
      <w:r>
        <w:rPr>
          <w:rFonts w:ascii="Times New Roman"/>
          <w:b w:val="false"/>
          <w:i w:val="false"/>
          <w:color w:val="ff0000"/>
          <w:sz w:val="28"/>
        </w:rPr>
        <w:t xml:space="preserve">
      Сноска. Приложение в редакции решения маслихата района имени Габита Мусрепова Северо-Казахстанской области от 23.07.2021 </w:t>
      </w:r>
      <w:r>
        <w:rPr>
          <w:rFonts w:ascii="Times New Roman"/>
          <w:b w:val="false"/>
          <w:i w:val="false"/>
          <w:color w:val="ff0000"/>
          <w:sz w:val="28"/>
        </w:rPr>
        <w:t>№ 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19.04.2022 </w:t>
      </w:r>
      <w:r>
        <w:rPr>
          <w:rFonts w:ascii="Times New Roman"/>
          <w:b w:val="false"/>
          <w:i w:val="false"/>
          <w:color w:val="ff0000"/>
          <w:sz w:val="28"/>
        </w:rPr>
        <w:t>№ 17-2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1" w:id="3"/>
    <w:p>
      <w:pPr>
        <w:spacing w:after="0"/>
        <w:ind w:left="0"/>
        <w:jc w:val="left"/>
      </w:pPr>
      <w:r>
        <w:rPr>
          <w:rFonts w:ascii="Times New Roman"/>
          <w:b/>
          <w:i w:val="false"/>
          <w:color w:val="000000"/>
        </w:rPr>
        <w:t xml:space="preserve"> </w:t>
      </w:r>
      <w:r>
        <w:rPr>
          <w:rFonts w:ascii="Times New Roman"/>
          <w:b/>
          <w:i w:val="false"/>
          <w:color w:val="000000"/>
        </w:rPr>
        <w:t>Глава 1. Общие положения</w:t>
      </w:r>
    </w:p>
    <w:bookmarkEnd w:id="3"/>
    <w:bookmarkStart w:name="z16" w:id="4"/>
    <w:p>
      <w:pPr>
        <w:spacing w:after="0"/>
        <w:ind w:left="0"/>
        <w:jc w:val="both"/>
      </w:pPr>
      <w:r>
        <w:rPr>
          <w:rFonts w:ascii="Times New Roman"/>
          <w:b w:val="false"/>
          <w:i w:val="false"/>
          <w:color w:val="000000"/>
          <w:sz w:val="28"/>
        </w:rPr>
        <w:t xml:space="preserve">
      1. Настоящий регламент собрания местного сообщества сельских округов района имени Габита Мусрепова Северо-Казахстанской области (далее - Регламент) разработан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(далее - Закон) и Типовым регламентом собрания местного сообщества, 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под № 15630).</w:t>
      </w:r>
    </w:p>
    <w:bookmarkEnd w:id="4"/>
    <w:bookmarkStart w:name="z17" w:id="5"/>
    <w:p>
      <w:pPr>
        <w:spacing w:after="0"/>
        <w:ind w:left="0"/>
        <w:jc w:val="both"/>
      </w:pPr>
      <w:r>
        <w:rPr>
          <w:rFonts w:ascii="Times New Roman"/>
          <w:b w:val="false"/>
          <w:i w:val="false"/>
          <w:color w:val="000000"/>
          <w:sz w:val="28"/>
        </w:rPr>
        <w:t>
      2. Основные понятия, которые используются в настоящем Регламенте:</w:t>
      </w:r>
    </w:p>
    <w:bookmarkEnd w:id="5"/>
    <w:bookmarkStart w:name="z18"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bookmarkEnd w:id="6"/>
    <w:bookmarkStart w:name="z19" w:id="7"/>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7"/>
    <w:bookmarkStart w:name="z20" w:id="8"/>
    <w:p>
      <w:pPr>
        <w:spacing w:after="0"/>
        <w:ind w:left="0"/>
        <w:jc w:val="both"/>
      </w:pPr>
      <w:r>
        <w:rPr>
          <w:rFonts w:ascii="Times New Roman"/>
          <w:b w:val="false"/>
          <w:i w:val="false"/>
          <w:color w:val="000000"/>
          <w:sz w:val="28"/>
        </w:rPr>
        <w:t>
      3)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End w:id="8"/>
    <w:p>
      <w:pPr>
        <w:spacing w:after="0"/>
        <w:ind w:left="0"/>
        <w:jc w:val="both"/>
      </w:pPr>
      <w:r>
        <w:rPr>
          <w:rFonts w:ascii="Times New Roman"/>
          <w:b w:val="false"/>
          <w:i w:val="false"/>
          <w:color w:val="000000"/>
          <w:sz w:val="28"/>
        </w:rPr>
        <w:t>
      4) вопросы местного значения – вопросы деятельности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bookmarkStart w:name="z22" w:id="9"/>
    <w:p>
      <w:pPr>
        <w:spacing w:after="0"/>
        <w:ind w:left="0"/>
        <w:jc w:val="both"/>
      </w:pPr>
      <w:r>
        <w:rPr>
          <w:rFonts w:ascii="Times New Roman"/>
          <w:b w:val="false"/>
          <w:i w:val="false"/>
          <w:color w:val="000000"/>
          <w:sz w:val="28"/>
        </w:rPr>
        <w:t>
      5)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bookmarkEnd w:id="9"/>
    <w:bookmarkStart w:name="z23" w:id="10"/>
    <w:p>
      <w:pPr>
        <w:spacing w:after="0"/>
        <w:ind w:left="0"/>
        <w:jc w:val="both"/>
      </w:pPr>
      <w:r>
        <w:rPr>
          <w:rFonts w:ascii="Times New Roman"/>
          <w:b w:val="false"/>
          <w:i w:val="false"/>
          <w:color w:val="000000"/>
          <w:sz w:val="28"/>
        </w:rPr>
        <w:t>
      2.1.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10"/>
    <w:bookmarkStart w:name="z24" w:id="11"/>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w:t>
      </w:r>
    </w:p>
    <w:bookmarkEnd w:id="11"/>
    <w:bookmarkStart w:name="z25" w:id="12"/>
    <w:p>
      <w:pPr>
        <w:spacing w:after="0"/>
        <w:ind w:left="0"/>
        <w:jc w:val="both"/>
      </w:pPr>
      <w:r>
        <w:rPr>
          <w:rFonts w:ascii="Times New Roman"/>
          <w:b w:val="false"/>
          <w:i w:val="false"/>
          <w:color w:val="000000"/>
          <w:sz w:val="28"/>
        </w:rPr>
        <w:t>
      1) до 10 тысяч населения 5-10 членов собрания;</w:t>
      </w:r>
    </w:p>
    <w:bookmarkEnd w:id="12"/>
    <w:bookmarkStart w:name="z26" w:id="13"/>
    <w:p>
      <w:pPr>
        <w:spacing w:after="0"/>
        <w:ind w:left="0"/>
        <w:jc w:val="both"/>
      </w:pPr>
      <w:r>
        <w:rPr>
          <w:rFonts w:ascii="Times New Roman"/>
          <w:b w:val="false"/>
          <w:i w:val="false"/>
          <w:color w:val="000000"/>
          <w:sz w:val="28"/>
        </w:rPr>
        <w:t>
      2) 10-15 тысяч населения – 11-15 членов собрания;</w:t>
      </w:r>
    </w:p>
    <w:bookmarkEnd w:id="13"/>
    <w:bookmarkStart w:name="z27" w:id="14"/>
    <w:p>
      <w:pPr>
        <w:spacing w:after="0"/>
        <w:ind w:left="0"/>
        <w:jc w:val="both"/>
      </w:pPr>
      <w:r>
        <w:rPr>
          <w:rFonts w:ascii="Times New Roman"/>
          <w:b w:val="false"/>
          <w:i w:val="false"/>
          <w:color w:val="000000"/>
          <w:sz w:val="28"/>
        </w:rPr>
        <w:t>
      3) 15-20 тысяч населения – 16-20 членов собрания.</w:t>
      </w:r>
    </w:p>
    <w:bookmarkEnd w:id="14"/>
    <w:bookmarkStart w:name="z28" w:id="15"/>
    <w:p>
      <w:pPr>
        <w:spacing w:after="0"/>
        <w:ind w:left="0"/>
        <w:jc w:val="both"/>
      </w:pPr>
      <w:r>
        <w:rPr>
          <w:rFonts w:ascii="Times New Roman"/>
          <w:b w:val="false"/>
          <w:i w:val="false"/>
          <w:color w:val="000000"/>
          <w:sz w:val="28"/>
        </w:rPr>
        <w:t xml:space="preserve">
      2-2.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 </w:t>
      </w:r>
    </w:p>
    <w:bookmarkEnd w:id="15"/>
    <w:bookmarkStart w:name="z29" w:id="16"/>
    <w:p>
      <w:pPr>
        <w:spacing w:after="0"/>
        <w:ind w:left="0"/>
        <w:jc w:val="both"/>
      </w:pPr>
      <w:r>
        <w:rPr>
          <w:rFonts w:ascii="Times New Roman"/>
          <w:b w:val="false"/>
          <w:i w:val="false"/>
          <w:color w:val="000000"/>
          <w:sz w:val="28"/>
        </w:rPr>
        <w:t>
      2-3.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пункта 2-2 настоящего Регламента.</w:t>
      </w:r>
    </w:p>
    <w:bookmarkEnd w:id="16"/>
    <w:bookmarkStart w:name="z30" w:id="17"/>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7"/>
    <w:bookmarkStart w:name="z31" w:id="18"/>
    <w:p>
      <w:pPr>
        <w:spacing w:after="0"/>
        <w:ind w:left="0"/>
        <w:jc w:val="both"/>
      </w:pPr>
      <w:r>
        <w:rPr>
          <w:rFonts w:ascii="Times New Roman"/>
          <w:b w:val="false"/>
          <w:i w:val="false"/>
          <w:color w:val="000000"/>
          <w:sz w:val="28"/>
        </w:rPr>
        <w:t>
      3. Собрание проводится по текущим вопросам местного значения:</w:t>
      </w:r>
    </w:p>
    <w:bookmarkEnd w:id="18"/>
    <w:bookmarkStart w:name="z32" w:id="19"/>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bookmarkEnd w:id="19"/>
    <w:bookmarkStart w:name="z33" w:id="20"/>
    <w:p>
      <w:pPr>
        <w:spacing w:after="0"/>
        <w:ind w:left="0"/>
        <w:jc w:val="both"/>
      </w:pPr>
      <w:r>
        <w:rPr>
          <w:rFonts w:ascii="Times New Roman"/>
          <w:b w:val="false"/>
          <w:i w:val="false"/>
          <w:color w:val="000000"/>
          <w:sz w:val="28"/>
        </w:rPr>
        <w:t>
      согласование проекта бюджета сельского округа и отчета об исполнении бюджета;</w:t>
      </w:r>
    </w:p>
    <w:bookmarkEnd w:id="20"/>
    <w:bookmarkStart w:name="z34" w:id="21"/>
    <w:p>
      <w:pPr>
        <w:spacing w:after="0"/>
        <w:ind w:left="0"/>
        <w:jc w:val="both"/>
      </w:pPr>
      <w:r>
        <w:rPr>
          <w:rFonts w:ascii="Times New Roman"/>
          <w:b w:val="false"/>
          <w:i w:val="false"/>
          <w:color w:val="000000"/>
          <w:sz w:val="28"/>
        </w:rPr>
        <w:t>
      согласование корректировки бюджета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bookmarkEnd w:id="21"/>
    <w:bookmarkStart w:name="z35" w:id="22"/>
    <w:p>
      <w:pPr>
        <w:spacing w:after="0"/>
        <w:ind w:left="0"/>
        <w:jc w:val="both"/>
      </w:pPr>
      <w:r>
        <w:rPr>
          <w:rFonts w:ascii="Times New Roman"/>
          <w:b w:val="false"/>
          <w:i w:val="false"/>
          <w:color w:val="000000"/>
          <w:sz w:val="28"/>
        </w:rPr>
        <w:t>
      согласование решений аппарата акима сельского округа по управлению коммунальной собственностью сельского округа (коммунальной собственностью местного самоуправления);</w:t>
      </w:r>
    </w:p>
    <w:bookmarkEnd w:id="22"/>
    <w:bookmarkStart w:name="z36" w:id="23"/>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w:t>
      </w:r>
    </w:p>
    <w:bookmarkEnd w:id="23"/>
    <w:bookmarkStart w:name="z37" w:id="24"/>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w:t>
      </w:r>
    </w:p>
    <w:bookmarkEnd w:id="24"/>
    <w:bookmarkStart w:name="z38" w:id="25"/>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w:t>
      </w:r>
    </w:p>
    <w:bookmarkEnd w:id="25"/>
    <w:bookmarkStart w:name="z39" w:id="26"/>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bookmarkEnd w:id="26"/>
    <w:bookmarkStart w:name="z40" w:id="2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инициирование вопроса об освобождении от должности акима сельского округа;</w:t>
      </w:r>
    </w:p>
    <w:bookmarkEnd w:id="27"/>
    <w:bookmarkStart w:name="z42" w:id="28"/>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bookmarkEnd w:id="28"/>
    <w:bookmarkStart w:name="z43" w:id="29"/>
    <w:p>
      <w:pPr>
        <w:spacing w:after="0"/>
        <w:ind w:left="0"/>
        <w:jc w:val="both"/>
      </w:pPr>
      <w:r>
        <w:rPr>
          <w:rFonts w:ascii="Times New Roman"/>
          <w:b w:val="false"/>
          <w:i w:val="false"/>
          <w:color w:val="000000"/>
          <w:sz w:val="28"/>
        </w:rPr>
        <w:t xml:space="preserve">
      другие текущие вопросы местного сообщества.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решением маслихата района имени Габита Мусрепова Северо-Казахстанской области от 31.03.2023 </w:t>
      </w:r>
      <w:r>
        <w:rPr>
          <w:rFonts w:ascii="Times New Roman"/>
          <w:b w:val="false"/>
          <w:i w:val="false"/>
          <w:color w:val="000000"/>
          <w:sz w:val="28"/>
        </w:rPr>
        <w:t>№ 2-6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 w:id="30"/>
    <w:p>
      <w:pPr>
        <w:spacing w:after="0"/>
        <w:ind w:left="0"/>
        <w:jc w:val="both"/>
      </w:pPr>
      <w:r>
        <w:rPr>
          <w:rFonts w:ascii="Times New Roman"/>
          <w:b w:val="false"/>
          <w:i w:val="false"/>
          <w:color w:val="000000"/>
          <w:sz w:val="28"/>
        </w:rPr>
        <w:t>
      4. Собрание созывается и проводится акимами сельских округов самостоятельно либо по инициативе не менее десяти процентов членов собрания, но не реже одного раза в квартал.</w:t>
      </w:r>
    </w:p>
    <w:bookmarkEnd w:id="30"/>
    <w:bookmarkStart w:name="z45" w:id="31"/>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bookmarkEnd w:id="31"/>
    <w:bookmarkStart w:name="z46" w:id="32"/>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End w:id="32"/>
    <w:bookmarkStart w:name="z47" w:id="33"/>
    <w:p>
      <w:pPr>
        <w:spacing w:after="0"/>
        <w:ind w:left="0"/>
        <w:jc w:val="both"/>
      </w:pPr>
      <w:r>
        <w:rPr>
          <w:rFonts w:ascii="Times New Roman"/>
          <w:b w:val="false"/>
          <w:i w:val="false"/>
          <w:color w:val="000000"/>
          <w:sz w:val="28"/>
        </w:rPr>
        <w:t>
      5. О времени, месте созыва собрания местного сообщества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через официальный интернет-ресурс аппарата акима сельского округа, за исключением случая, предусмотренного подпунктом 4-3) пункта 3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33"/>
    <w:bookmarkStart w:name="z48" w:id="34"/>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End w:id="34"/>
    <w:bookmarkStart w:name="z49" w:id="35"/>
    <w:p>
      <w:pPr>
        <w:spacing w:after="0"/>
        <w:ind w:left="0"/>
        <w:jc w:val="both"/>
      </w:pPr>
      <w:r>
        <w:rPr>
          <w:rFonts w:ascii="Times New Roman"/>
          <w:b w:val="false"/>
          <w:i w:val="false"/>
          <w:color w:val="000000"/>
          <w:sz w:val="28"/>
        </w:rPr>
        <w:t>
      6. Перед началом созыва собрания аппаратом акима сельского округа проводится регистрация присутствующих членов собрания,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w:t>
      </w:r>
    </w:p>
    <w:bookmarkEnd w:id="35"/>
    <w:bookmarkStart w:name="z50" w:id="3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End w:id="36"/>
    <w:bookmarkStart w:name="z51" w:id="37"/>
    <w:p>
      <w:pPr>
        <w:spacing w:after="0"/>
        <w:ind w:left="0"/>
        <w:jc w:val="both"/>
      </w:pPr>
      <w:r>
        <w:rPr>
          <w:rFonts w:ascii="Times New Roman"/>
          <w:b w:val="false"/>
          <w:i w:val="false"/>
          <w:color w:val="000000"/>
          <w:sz w:val="28"/>
        </w:rPr>
        <w:t>
      7. Созыв собрания открывается акимом сельского округа или уполномоченным им лицом.</w:t>
      </w:r>
    </w:p>
    <w:bookmarkEnd w:id="37"/>
    <w:bookmarkStart w:name="z52" w:id="38"/>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End w:id="38"/>
    <w:bookmarkStart w:name="z53" w:id="39"/>
    <w:p>
      <w:pPr>
        <w:spacing w:after="0"/>
        <w:ind w:left="0"/>
        <w:jc w:val="both"/>
      </w:pPr>
      <w:r>
        <w:rPr>
          <w:rFonts w:ascii="Times New Roman"/>
          <w:b w:val="false"/>
          <w:i w:val="false"/>
          <w:color w:val="000000"/>
          <w:sz w:val="28"/>
        </w:rPr>
        <w:t>
      8.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39"/>
    <w:bookmarkStart w:name="z54" w:id="40"/>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bookmarkEnd w:id="40"/>
    <w:bookmarkStart w:name="z55" w:id="41"/>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bookmarkEnd w:id="41"/>
    <w:bookmarkStart w:name="z56" w:id="42"/>
    <w:p>
      <w:pPr>
        <w:spacing w:after="0"/>
        <w:ind w:left="0"/>
        <w:jc w:val="both"/>
      </w:pPr>
      <w:r>
        <w:rPr>
          <w:rFonts w:ascii="Times New Roman"/>
          <w:b w:val="false"/>
          <w:i w:val="false"/>
          <w:color w:val="000000"/>
          <w:sz w:val="28"/>
        </w:rPr>
        <w:t>
      Повестка дня созыва собрания утверждается собранием.</w:t>
      </w:r>
    </w:p>
    <w:bookmarkEnd w:id="42"/>
    <w:bookmarkStart w:name="z57" w:id="43"/>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End w:id="43"/>
    <w:bookmarkStart w:name="z58" w:id="44"/>
    <w:p>
      <w:pPr>
        <w:spacing w:after="0"/>
        <w:ind w:left="0"/>
        <w:jc w:val="both"/>
      </w:pPr>
      <w:r>
        <w:rPr>
          <w:rFonts w:ascii="Times New Roman"/>
          <w:b w:val="false"/>
          <w:i w:val="false"/>
          <w:color w:val="000000"/>
          <w:sz w:val="28"/>
        </w:rPr>
        <w:t>
      9.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Габита Мусрепова Северо-Казахстанской области (далее – маслихат района), представители средств массовой информации и общественных объединений.</w:t>
      </w:r>
    </w:p>
    <w:bookmarkEnd w:id="44"/>
    <w:bookmarkStart w:name="z59" w:id="45"/>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End w:id="45"/>
    <w:bookmarkStart w:name="z60" w:id="46"/>
    <w:p>
      <w:pPr>
        <w:spacing w:after="0"/>
        <w:ind w:left="0"/>
        <w:jc w:val="both"/>
      </w:pPr>
      <w:r>
        <w:rPr>
          <w:rFonts w:ascii="Times New Roman"/>
          <w:b w:val="false"/>
          <w:i w:val="false"/>
          <w:color w:val="000000"/>
          <w:sz w:val="28"/>
        </w:rPr>
        <w:t>
      10.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46"/>
    <w:bookmarkStart w:name="z61" w:id="47"/>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bookmarkEnd w:id="47"/>
    <w:bookmarkStart w:name="z62" w:id="48"/>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bookmarkEnd w:id="48"/>
    <w:bookmarkStart w:name="z63" w:id="49"/>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End w:id="49"/>
    <w:bookmarkStart w:name="z64" w:id="5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50"/>
    <w:bookmarkStart w:name="z65" w:id="51"/>
    <w:p>
      <w:pPr>
        <w:spacing w:after="0"/>
        <w:ind w:left="0"/>
        <w:jc w:val="both"/>
      </w:pPr>
      <w:r>
        <w:rPr>
          <w:rFonts w:ascii="Times New Roman"/>
          <w:b w:val="false"/>
          <w:i w:val="false"/>
          <w:color w:val="000000"/>
          <w:sz w:val="28"/>
        </w:rPr>
        <w:t>
      11. Решение собрания местного сообщества считается принятым, если за него проголосовало более половины участников собрания местного сообщества.</w:t>
      </w:r>
    </w:p>
    <w:bookmarkEnd w:id="51"/>
    <w:bookmarkStart w:name="z66" w:id="5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bookmarkEnd w:id="52"/>
    <w:bookmarkStart w:name="z67" w:id="53"/>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bookmarkEnd w:id="53"/>
    <w:bookmarkStart w:name="z68" w:id="54"/>
    <w:p>
      <w:pPr>
        <w:spacing w:after="0"/>
        <w:ind w:left="0"/>
        <w:jc w:val="both"/>
      </w:pPr>
      <w:r>
        <w:rPr>
          <w:rFonts w:ascii="Times New Roman"/>
          <w:b w:val="false"/>
          <w:i w:val="false"/>
          <w:color w:val="000000"/>
          <w:sz w:val="28"/>
        </w:rPr>
        <w:t>
      1) дата и место проведения собрания;</w:t>
      </w:r>
    </w:p>
    <w:bookmarkEnd w:id="54"/>
    <w:bookmarkStart w:name="z69" w:id="55"/>
    <w:p>
      <w:pPr>
        <w:spacing w:after="0"/>
        <w:ind w:left="0"/>
        <w:jc w:val="both"/>
      </w:pPr>
      <w:r>
        <w:rPr>
          <w:rFonts w:ascii="Times New Roman"/>
          <w:b w:val="false"/>
          <w:i w:val="false"/>
          <w:color w:val="000000"/>
          <w:sz w:val="28"/>
        </w:rPr>
        <w:t>
      2) количество и список членов собрания;</w:t>
      </w:r>
    </w:p>
    <w:bookmarkEnd w:id="55"/>
    <w:bookmarkStart w:name="z70" w:id="56"/>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bookmarkEnd w:id="56"/>
    <w:bookmarkStart w:name="z71" w:id="57"/>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bookmarkEnd w:id="57"/>
    <w:bookmarkStart w:name="z72" w:id="58"/>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bookmarkEnd w:id="58"/>
    <w:bookmarkStart w:name="z73" w:id="59"/>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bookmarkEnd w:id="59"/>
    <w:bookmarkStart w:name="z74" w:id="60"/>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w:t>
      </w:r>
    </w:p>
    <w:bookmarkEnd w:id="60"/>
    <w:bookmarkStart w:name="z75" w:id="61"/>
    <w:p>
      <w:pPr>
        <w:spacing w:after="0"/>
        <w:ind w:left="0"/>
        <w:jc w:val="both"/>
      </w:pPr>
      <w:r>
        <w:rPr>
          <w:rFonts w:ascii="Times New Roman"/>
          <w:b w:val="false"/>
          <w:i w:val="false"/>
          <w:color w:val="000000"/>
          <w:sz w:val="28"/>
        </w:rPr>
        <w:t>
      12.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61"/>
    <w:bookmarkStart w:name="z76" w:id="62"/>
    <w:p>
      <w:pPr>
        <w:spacing w:after="0"/>
        <w:ind w:left="0"/>
        <w:jc w:val="both"/>
      </w:pPr>
      <w:r>
        <w:rPr>
          <w:rFonts w:ascii="Times New Roman"/>
          <w:b w:val="false"/>
          <w:i w:val="false"/>
          <w:color w:val="000000"/>
          <w:sz w:val="28"/>
        </w:rPr>
        <w:t>
      13.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главой 2 настоящего Регламента.</w:t>
      </w:r>
    </w:p>
    <w:bookmarkEnd w:id="62"/>
    <w:bookmarkStart w:name="z77" w:id="6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акимом района.</w:t>
      </w:r>
    </w:p>
    <w:bookmarkEnd w:id="63"/>
    <w:bookmarkStart w:name="z78" w:id="64"/>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акима района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bookmarkEnd w:id="64"/>
    <w:bookmarkStart w:name="z79" w:id="65"/>
    <w:p>
      <w:pPr>
        <w:spacing w:after="0"/>
        <w:ind w:left="0"/>
        <w:jc w:val="both"/>
      </w:pPr>
      <w:r>
        <w:rPr>
          <w:rFonts w:ascii="Times New Roman"/>
          <w:b w:val="false"/>
          <w:i w:val="false"/>
          <w:color w:val="000000"/>
          <w:sz w:val="28"/>
        </w:rPr>
        <w:t>
      Аким района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и собранием местного сообщества в порядке предусмотренным статьей 11 Закона, принимает решение в течение пяти рабочих дней.</w:t>
      </w:r>
    </w:p>
    <w:bookmarkEnd w:id="65"/>
    <w:bookmarkStart w:name="z80" w:id="66"/>
    <w:p>
      <w:pPr>
        <w:spacing w:after="0"/>
        <w:ind w:left="0"/>
        <w:jc w:val="both"/>
      </w:pPr>
      <w:r>
        <w:rPr>
          <w:rFonts w:ascii="Times New Roman"/>
          <w:b w:val="false"/>
          <w:i w:val="false"/>
          <w:color w:val="000000"/>
          <w:sz w:val="28"/>
        </w:rPr>
        <w:t>
      14.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66"/>
    <w:bookmarkStart w:name="z81" w:id="67"/>
    <w:p>
      <w:pPr>
        <w:spacing w:after="0"/>
        <w:ind w:left="0"/>
        <w:jc w:val="both"/>
      </w:pPr>
      <w:r>
        <w:rPr>
          <w:rFonts w:ascii="Times New Roman"/>
          <w:b w:val="false"/>
          <w:i w:val="false"/>
          <w:color w:val="000000"/>
          <w:sz w:val="28"/>
        </w:rPr>
        <w:t>
      15. Решения, принятые на созыве собрания, распространяются аппаратом акима сельского округа через средства массовой информации или публикуются на официальном интернет-ресурсе аппарата акима сельского округа.</w:t>
      </w:r>
    </w:p>
    <w:bookmarkEnd w:id="67"/>
    <w:bookmarkStart w:name="z82" w:id="68"/>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68"/>
    <w:bookmarkStart w:name="z83" w:id="69"/>
    <w:p>
      <w:pPr>
        <w:spacing w:after="0"/>
        <w:ind w:left="0"/>
        <w:jc w:val="both"/>
      </w:pPr>
      <w:r>
        <w:rPr>
          <w:rFonts w:ascii="Times New Roman"/>
          <w:b w:val="false"/>
          <w:i w:val="false"/>
          <w:color w:val="000000"/>
          <w:sz w:val="28"/>
        </w:rPr>
        <w:t>
      16. На собрании регулярно заслушиваются информации лиц ответственных за исполнение решений собрания.</w:t>
      </w:r>
    </w:p>
    <w:bookmarkEnd w:id="69"/>
    <w:bookmarkStart w:name="z84" w:id="70"/>
    <w:p>
      <w:pPr>
        <w:spacing w:after="0"/>
        <w:ind w:left="0"/>
        <w:jc w:val="both"/>
      </w:pPr>
      <w:r>
        <w:rPr>
          <w:rFonts w:ascii="Times New Roman"/>
          <w:b w:val="false"/>
          <w:i w:val="false"/>
          <w:color w:val="000000"/>
          <w:sz w:val="28"/>
        </w:rPr>
        <w:t>
      17.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70"/>
    <w:bookmarkStart w:name="z85" w:id="71"/>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bookmarkEnd w:id="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