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ee2" w14:textId="92f6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26 сентября 2018 года № 31/169. Зарегистрировано Департаментом юстиции Северо-Казахстанской области 11 октября 2018 года № 4921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4489, опубликовано 23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3 678 255,1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393 120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6 621,7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39 846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3 238 667,4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3 743 361,9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55 662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79 365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23 703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- 120 768,8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120 768,8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79 365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23 703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65 106,8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"1-4. Предусмотреть в бюджете Есильского района Северо-Казахстанской области на 2018 год объемы целевых текущих трансфертов передаваемых из районного бюджета бюджету Явленского сельского округа в сумме 11 316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на разработку проектно-сметной документации на строительство разводящих сетей водоснабжения в селе Николаевка.";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Утвердить резерв местного исполнительного органа Есильского района на 2018 год в сумме 7 520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26 сентября 2018 года № 31/169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26 декабря 2017 года № 23/115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3 678 255,1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3 238 667,4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3 238 667,4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3 238 667,4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3 743 361,9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306 640,6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сиситемы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-120 768,8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Есильского района Северо-Казахстанской области от 26 сентября 2018 года № 31/169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26 декабря 2017 года № 23/115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Заградовский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Ясновский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