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7dfe" w14:textId="25a7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№22/14 "О бюджете Куйбышевского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апреля 2018 года № 26/12. Зарегистрировано Департаментом юстиции Северо-Казахстанской области 10 мая 2018 года № 4717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№22/14 "О бюджете Куйбышевского сельского округа Кызылжарского района на 2018-2020 годы"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4520)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сессии районного маслихата от 28 апреля 2018 года № 26/12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22/14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