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bf72" w14:textId="327b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Соколовского сельского округа Кызылжарского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36/14. Зарегистрировано Департаментом юстиции Северо-Казахстанской области 9 января 2019 года № 5158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Соколовского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30 379,9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10 040,9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20 077,3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33 299,9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- 2 920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2 920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2 920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45/10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Соколовского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открытом пространстве за пределами помещений в селе.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Соколовского сельского округа формируются за счет следующих неналоговых поступлений: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 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2019 год объемы субвенций, передаваемых из районного бюджета бюджету округа в общей сумме 11 634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Соколовского сельского округа на 2019 год поступление целевых трансфертов из республиканского бюджета, в том числе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Соколовского сельского округа на 2019 год целевые трансферты из районного бюджета.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2019-2021 годы".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36/14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2019 год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45/10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29 декабря 2018 года № 36/14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Кызылжарского районного маслихата Северо-Казахстанской области от 29 декабря 2018 года № 36/14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