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94cd" w14:textId="1af9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36/11. Зарегистрировано Департаментом юстиции Северо-Казахстанской области 10 января 2019 года № 5187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41 841,9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10 387,4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31 307,3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43 266,8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- 1 424,9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4 564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Петерфельдского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