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ffa0" w14:textId="cdaf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27 июня 2016 года № 5/7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октября 2018 года № 34/3. Зарегистрировано Департаментом юстиции Северо-Казахстанской области 29 октября 2018 года № 4961. Утратило силу решением маслихата Мамлютского района Северо-Казахстанской области от 19 декабря 2023 года № 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маслихата Мамлютского района Северо-Казахстанской области от 19 декабря 2023 года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27 июня 2016 года № 5/7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 (зарегистрировано в Реестре государственной регистрации нормативных правовых актов под № 3844, опубликовано 3 августа 2016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указанного решения, а также по тексту Правил оказания социальной помощи, установления размеров и определения перечня отдельных категорий нуждающихся граждан Мамлютского района, утвержденных указанным решением (далее - Правила) на государственном языке слова "қағидасын", "қағидасы", "Қағидада", "Қағиданың", "Қағидаға" заменить соответственно словами "Қағидаларын", "Қағидалары", "Қағидаларда", "Қағидалардың", "Қағидаларға";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решения, а также текст Правил на русском языке оставить без изменения;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3 к Правилам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нахождение на учете службы пробации;".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