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65e1" w14:textId="1186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на 2018 год</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19 января 2018 года № 05. Зарегистрировано Департаментом юстиции Северо-Казахстанской области 2 февраля 2018 года № 4562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освобожденных из мест лишения свободы и Правилами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(зарегистрировано в Реестре государственной регистрации нормативных правовых актов № 13898), акимат Уалихановского района Северо-Казахстанской области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размере одного процента от списочной численности работников организаций Уалихановского района на 2018 год, независимо от организационно - 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Уалихановского района на 2018 год, независимо от организационно - 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3.Контроль за исполнением настоящего постановления возложить на курирующего заместителя акима Уалихановского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 xml:space="preserve">акимата Уалихановского района </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 05 от 19 января 2018 года</w:t>
            </w:r>
          </w:p>
        </w:tc>
      </w:tr>
    </w:tbl>
    <w:bookmarkStart w:name="z11" w:id="5"/>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2548"/>
        <w:gridCol w:w="2322"/>
        <w:gridCol w:w="3784"/>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Наименование организации</w:t>
            </w:r>
          </w:p>
          <w:bookmarkEnd w:id="6"/>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Товарищество с ограниченной ответственностью "Кзылтуский мукомольный комбинат"</w:t>
            </w:r>
          </w:p>
          <w:bookmarkEnd w:id="7"/>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Уалихановского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 05 от 19 января 2018 года</w:t>
            </w:r>
          </w:p>
        </w:tc>
      </w:tr>
    </w:tbl>
    <w:bookmarkStart w:name="z15" w:id="8"/>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2548"/>
        <w:gridCol w:w="2322"/>
        <w:gridCol w:w="3784"/>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Наименование организации</w:t>
            </w:r>
          </w:p>
          <w:bookmarkEnd w:id="9"/>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Товарищество с ограниченной ответственностью "Кызылту Су Арнасы"</w:t>
            </w:r>
          </w:p>
          <w:bookmarkEnd w:id="10"/>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