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a8cb" w14:textId="b00a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Акжайыкского сельского округа Махамбетского района Атырауской области от 5 марта 2018 года № 5. Зарегистрировано Департаментом юстиции Атырауской области 16 марта 2018 года № 4073. Утратило силу решением акима Акжайыкского сельского округа Махамбетского района Атырауской области от 3 июля 2018 года № 11</w:t>
      </w:r>
    </w:p>
    <w:p>
      <w:pPr>
        <w:spacing w:after="0"/>
        <w:ind w:left="0"/>
        <w:jc w:val="both"/>
      </w:pPr>
      <w:r>
        <w:rPr>
          <w:rFonts w:ascii="Times New Roman"/>
          <w:b w:val="false"/>
          <w:i w:val="false"/>
          <w:color w:val="ff0000"/>
          <w:sz w:val="28"/>
        </w:rPr>
        <w:t xml:space="preserve">
      Сноска. Утратило силу решением акима Акжайыкского сельского округа Махамбетского района Атырауской области от 0 3.07.201 8 № </w:t>
      </w:r>
      <w:r>
        <w:rPr>
          <w:rFonts w:ascii="Times New Roman"/>
          <w:b w:val="false"/>
          <w:i w:val="false"/>
          <w:color w:val="ff0000"/>
          <w:sz w:val="28"/>
        </w:rPr>
        <w:t>11</w:t>
      </w:r>
      <w:r>
        <w:rPr>
          <w:rFonts w:ascii="Times New Roman"/>
          <w:b w:val="false"/>
          <w:i w:val="false"/>
          <w:color w:val="ff0000"/>
          <w:sz w:val="28"/>
        </w:rPr>
        <w:t xml:space="preserve"> (вводится в действие после первого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08/47от 15 февраля 2018 года аким Акжайыкского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среди крупного рогатого скота установить ограничительные мероприятия по улице Акжайык дом № 19, расположенного в селе Акжайык Акжайыкского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согласованию), Республиканскому государственному учреждению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Жумагалиев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Директор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"Махамбетская центральная</w:t>
            </w:r>
            <w:r>
              <w:br/>
            </w:r>
            <w:r>
              <w:rPr>
                <w:rFonts w:ascii="Times New Roman"/>
                <w:b w:val="false"/>
                <w:i/>
                <w:color w:val="000000"/>
                <w:sz w:val="20"/>
              </w:rPr>
              <w:t>районная больница"</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 Суйеугалиев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"5" март 2018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"Махамбетское районное</w:t>
            </w:r>
            <w:r>
              <w:br/>
            </w:r>
            <w:r>
              <w:rPr>
                <w:rFonts w:ascii="Times New Roman"/>
                <w:b w:val="false"/>
                <w:i/>
                <w:color w:val="000000"/>
                <w:sz w:val="20"/>
              </w:rPr>
              <w:t>управление охраны общественного</w:t>
            </w:r>
            <w:r>
              <w:br/>
            </w:r>
            <w:r>
              <w:rPr>
                <w:rFonts w:ascii="Times New Roman"/>
                <w:b w:val="false"/>
                <w:i/>
                <w:color w:val="000000"/>
                <w:sz w:val="20"/>
              </w:rPr>
              <w:t>здоровья Департамента охраны</w:t>
            </w:r>
            <w:r>
              <w:br/>
            </w:r>
            <w:r>
              <w:rPr>
                <w:rFonts w:ascii="Times New Roman"/>
                <w:b w:val="false"/>
                <w:i/>
                <w:color w:val="000000"/>
                <w:sz w:val="20"/>
              </w:rPr>
              <w:t>общественного здоровья</w:t>
            </w:r>
            <w:r>
              <w:br/>
            </w:r>
            <w:r>
              <w:rPr>
                <w:rFonts w:ascii="Times New Roman"/>
                <w:b w:val="false"/>
                <w:i/>
                <w:color w:val="000000"/>
                <w:sz w:val="20"/>
              </w:rPr>
              <w:t>Атырауской области Комитета</w:t>
            </w:r>
            <w:r>
              <w:br/>
            </w:r>
            <w:r>
              <w:rPr>
                <w:rFonts w:ascii="Times New Roman"/>
                <w:b w:val="false"/>
                <w:i/>
                <w:color w:val="000000"/>
                <w:sz w:val="20"/>
              </w:rPr>
              <w:t>охраны общественного здоровья</w:t>
            </w:r>
            <w:r>
              <w:br/>
            </w:r>
            <w:r>
              <w:rPr>
                <w:rFonts w:ascii="Times New Roman"/>
                <w:b w:val="false"/>
                <w:i/>
                <w:color w:val="000000"/>
                <w:sz w:val="20"/>
              </w:rPr>
              <w:t>Министерства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"5" март 2018 года</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