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d6df" w14:textId="5d5d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29 декабря 2018 года № 203-VI. Зарегистрировано Департаментом юстиции Атырауской области 10 января 2019 года № 4325.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Казахстан"и рассмотрев предложение районного акимата "О районном бюджете на 2019-2021 годы",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7 471 505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3 248 447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трансфертов-4 175 057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-7 694 265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-3 080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- 11 363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- 14 443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-219 680 тысяча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219 680 тысяча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-11 363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- 14 443тысяч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222 760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на 2019 год норматив общей суммы поступлений общегосударственных налогов в районный бюджет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выплаты–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выплаты– 100%;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70%.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Исатайского районного маслихата Атырауской области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субвенций, передаваемый из областного бюджета в районный бюджет в сумме 1 239 439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2019 год в сумме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Исатайского районного маслихата Атырауской области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целевые трансферты на развитие из республиканского бюджета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370 789 тысяч тенге –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26 494 тысяч тенге - на развитие социальной и инженерной инфраструктуры в сельских населенных пунктах в рамках проекта "Ауыл 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Исатайского районного маслихата Атырауской области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предусмотрены целевые текущие трансферты из республиканского бюджета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475 434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191 401 тысяч тенге - на выплату государственной адресной социальной помощи;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9425 тысяч тенге - на внедрение консультантов по социальной работе и ассистентов в центрах занятости населения;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5 493 тысяч тенге - на обеспечение прав и улучшение качества жизни инвалидов в Республике Казахстан;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80 989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204 492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4 107 тысяч тенге –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18 469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предусмотрены бюджетные кредиты местным исполнительным органам в сумме 11 363 тысяч тенге на реализацию мер социальной поддержки специалистов.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в районном бюджете объемы субвенций, передаваемых из районнного бюджета в бюджеты сельских округов, в сумме 707 626 тысяч тенге, в том числе: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402 907 тысяч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105029 тысяч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92 567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107123 тысяч тенге.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2019 год в районном бюджете объемы трансфертов, передаваемых из районного бюджета в бюджеты сельских округов, в сумме 363 736 тысяч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205 782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36 979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62 859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58 116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Исатайского районного маслихата Атырауской области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Исатайского районного маслихата Атырауской области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Учесть, что в бюджетах сельских округов предусмотрены целевые текущие трансферты из районного бюджета в следующих объемах: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43 449 тысяч тенге - на текущее содержание и материально-техническое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69 851 тысяч тенге - на текущее содержание и материально-техническое оснащение аппаратов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43 070 тысяч тенге - на текущее содержание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10 582 тысяч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34 937 тысяч тенге - на озеленение и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8 702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34 188 тысяч тенге -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- 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5 717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112 640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Исатайского районного маслихата Атырауской области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Утвердитьразмер финансирования бюджетных программ аппаратов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13.Утвердить распределение трансфертов органам местного самоуправления по сельским округам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аграриии экологии.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228 600 тысяч тенге – на текущее содержание и материально-техническое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8 882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разработку проектно-сметной документации, капитальный и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54 221 тысяч тенге –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74 116 тысяч тенге – на приобретение и установку памятника;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7 180 тысяч тенге – на текущее содержание и материально-техническое оснащение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14 420 тысяч тенге – на текущее содержание и материально-техническое оснащение организаций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33 390 тысяч тенге – на благоустройство и озеленение населенных пунктов;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5 702 тысяч тенге – на обеспечение функционирования системы водоснабжения населенных пунктов;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32 668 тысяч тенге – на обводнение оросительных каналов;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проведение агитационной работы по введению раздельного сбора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2 763 тысяч тенге – на проведение общественных мероприятий и реализацию социальных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11 196 тысяч тенге - на текущее содержание и материально-техническое оснащение организаций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1 267 тысяч тенге – на предоставление подъемных пособий для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1 641 тысяч тенге - на предоставление жилищных сертификатов в виде социальной помощи по программам "Бакытты отбасы".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Исатайского районного маслихата Атырауской области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Учесть, что в районном бюджете на 2019 год предусмотрены целевые трансферты на развитие из областного бюджета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73 933 тысяч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350 000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4 545 тысяч тенге –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2 672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11 206 тысяч тенге - на развитие социальной и инженерной инфраструктуры в сельских населенных пунктах в рамках проекта "Ауыл 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- на развитие объектов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решениями Исатайского районного маслихата Атырауской области от 02.07.2019 № </w:t>
      </w:r>
      <w:r>
        <w:rPr>
          <w:rFonts w:ascii="Times New Roman"/>
          <w:b w:val="false"/>
          <w:i w:val="false"/>
          <w:color w:val="000000"/>
          <w:sz w:val="28"/>
        </w:rPr>
        <w:t>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№ </w:t>
      </w:r>
      <w:r>
        <w:rPr>
          <w:rFonts w:ascii="Times New Roman"/>
          <w:b w:val="false"/>
          <w:i w:val="false"/>
          <w:color w:val="00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Произведенные кассовые расходы подпрограммы 015 "За счет средств местного бюджета" и 011 "За счет трансфертов из республиканского бюджета" по программам 463 001 "Услуги по реализации государственной политики в области регулирования земельных отношений на территории района (города областного значения)" и 468 001 "Услуги по реализации государственной политики в области архитектуры и градостроительства на местном уровне" в сумме 2 404 500 тенге перенести на программу 486 001 "Услуги по реализации государственной политики в области регулирования земельных отношений, архитектуры и градостроительство на местном уровне"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подпрограммы 015 "За счет средств местного бюджета" и 011 "За счет трансфертов из республиканского бюджета" по программам 462 001 "Услуги по реализации государственной политики на местном уровне в сфере сельского хозяйства" и 482 001 "Услуги по реализации государственной политики на местном уровне в области развития предпринимательства и туризма" в сумме 2 983 125 тенге перенести на программу 454 001 "Услуги по реализации государственной политики на местном уровне в области развития предпринимательства и сельского хозяйства"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подпрограммы 015 "За счет средств местного бюджета" и 011 "За счет трансфертов из республиканского бюджета" по программе 456 001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в сумме 646 939 тенге перенести на программу 470 001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Произведенные кассовые расходы подпрограммы 015 "За счет средств местного бюджета" и 011 "За счет трансфертов из республиканского бюджета" по программам 455 001 "Услуги по реализации государственной политики на местном уровне в области развития языков и культуры" и 465 001 "Услуги по реализации государственной политики на местном уровне в сфере физической культуры и спорта" в сумме 2 771 228 тенге 96 тиын перенести на программу 802 001 "Услуги по реализации государственной политики на местном уровне в области культуры, физической культуры и спорта"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Произведенные кассовые расходы подпрограммы 015 "За счет средств местного бюджета" и 011 "За счет трансфертов из республиканского бюджета" по программе 455 003 "Поддержка культурно-досуговой работы" в сумме 9 531 000 тенге перенести на программу 802 005 "Поддержка культурно-досуговой работы"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подпрограммы 015 "За счет средств местного бюджета" и 011 "За счет трансфертов из республиканского бюджета" по программе 455 006 "Функционирование районных (городских) библиотек" в сумме 6 545 664 тенге 32 тиын перенести на программу 802 004 "Функционирование районных (городских) библиотек"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программе 455 113 "Целевые текущие трансферты из местных бюджетов" в сумме 365 000 тенге перенести на программу 802 113 "Целевые текущие трансферты из местных бюджетов".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подпрограммы 015 "За счет средств местного бюджета" и 011 "За счет трансфертов из республиканского бюджета" по программе 456 003 "Реализация мероприятий в сфере молодежной политики" в сумме 1 203 963 тенге 84 тиын перенести на программу 470 004 "Реализация мероприятий в сфере молодежной политики"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подпрограммы 015 "За счет средств местного бюджета" и 011 "За счет трансфертов из республиканского бюджета" по программе 465 017 "Дополнительное образование для детей и юношества по спорту" в сумме 16 720 570 тенге 68 тиын перенести на программу 802 017 "Дополнительное образование для детей и юношества по спорту" соответственно по подпрограммам 015 "За счет средств местного бюджета" и 011 "За счет трансфертов из республиканского бюджета".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 в соответствии с решением Исатайского районного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29 декабря 2018 года № 203-VI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решение Исатайского районного маслихата от 29 декабря 2018 года № 203-VI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18.12.2019 № </w:t>
      </w:r>
      <w:r>
        <w:rPr>
          <w:rFonts w:ascii="Times New Roman"/>
          <w:b w:val="false"/>
          <w:i w:val="false"/>
          <w:color w:val="ff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29 декабря 2018 года № 203-VI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29 декабря 2018 года № 203-VI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29 декабря 2018 года № 203-VI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29 декабря 2018 года № 203-VI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районного бюджета на 2019 год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Исатайского районного маслихата Атырауской области от 18.12.2019 № </w:t>
      </w:r>
      <w:r>
        <w:rPr>
          <w:rFonts w:ascii="Times New Roman"/>
          <w:b w:val="false"/>
          <w:i w:val="false"/>
          <w:color w:val="ff0000"/>
          <w:sz w:val="28"/>
        </w:rPr>
        <w:t>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29 декабря 2018 года № 203-VI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Найменования налоговых поступлений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