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087d" w14:textId="1e60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Забурунского сельского округа Исатайского района Атырауской области от 3 апреля 2018 года № 6. Зарегистрировано Департаментом юстиции Атырауской области 16 апреля 2018 года № 4119. Утратило силу решением акима Забурунского сельского округа Кызылкогинского района Атырауской области от 3 августа 2018 года № 26</w:t>
      </w:r>
    </w:p>
    <w:p>
      <w:pPr>
        <w:spacing w:after="0"/>
        <w:ind w:left="0"/>
        <w:jc w:val="both"/>
      </w:pPr>
      <w:r>
        <w:rPr>
          <w:rFonts w:ascii="Times New Roman"/>
          <w:b w:val="false"/>
          <w:i w:val="false"/>
          <w:color w:val="ff0000"/>
          <w:sz w:val="28"/>
        </w:rPr>
        <w:t xml:space="preserve">
      Сноска. Утратило силу решением акима Забурунского сельского округа Кызылкогинского района Атырауской области от 03.08.2018 № </w:t>
      </w:r>
      <w:r>
        <w:rPr>
          <w:rFonts w:ascii="Times New Roman"/>
          <w:b w:val="false"/>
          <w:i w:val="false"/>
          <w:color w:val="ff0000"/>
          <w:sz w:val="28"/>
        </w:rPr>
        <w:t>26</w:t>
      </w:r>
      <w:r>
        <w:rPr>
          <w:rFonts w:ascii="Times New Roman"/>
          <w:b w:val="false"/>
          <w:i w:val="false"/>
          <w:color w:val="ff0000"/>
          <w:sz w:val="28"/>
        </w:rPr>
        <w:t xml:space="preserve"> (вводится в действие после первого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"Исатайская районная территориальная инспекция Комитета ветеринарного контроля и надзора Министерства сельского хозяйства Республики Казахстан" от 28 февраля 2018 года № 01-06-4/30, аким Забурунского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ринопневмонии лошадей установить ограничительные мероприятий на территории крестьянского хозяйства "Махимова К".</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"Исатайская центральная районная больница" Управления здравоохранения Атырауской области (по согласованию), Республиканскому государственному учреждению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округа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Губаш</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 коммунального государственного</w:t>
            </w:r>
            <w:r>
              <w:br/>
            </w:r>
            <w:r>
              <w:rPr>
                <w:rFonts w:ascii="Times New Roman"/>
                <w:b w:val="false"/>
                <w:i/>
                <w:color w:val="000000"/>
                <w:sz w:val="20"/>
              </w:rPr>
              <w:t>предприятия на праве хозяйственного ведения</w:t>
            </w:r>
            <w:r>
              <w:br/>
            </w:r>
            <w:r>
              <w:rPr>
                <w:rFonts w:ascii="Times New Roman"/>
                <w:b w:val="false"/>
                <w:i/>
                <w:color w:val="000000"/>
                <w:sz w:val="20"/>
              </w:rPr>
              <w:t>"Исатайская центральная районная больница"</w:t>
            </w:r>
            <w:r>
              <w:br/>
            </w:r>
            <w:r>
              <w:rPr>
                <w:rFonts w:ascii="Times New Roman"/>
                <w:b w:val="false"/>
                <w:i/>
                <w:color w:val="000000"/>
                <w:sz w:val="20"/>
              </w:rPr>
              <w:t>Управления здравоохранения Атырауской области</w:t>
            </w:r>
            <w:r>
              <w:br/>
            </w:r>
            <w:r>
              <w:rPr>
                <w:rFonts w:ascii="Times New Roman"/>
                <w:b w:val="false"/>
                <w:i/>
                <w:color w:val="000000"/>
                <w:sz w:val="20"/>
              </w:rPr>
              <w:t>"2" апреля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 государственного</w:t>
            </w:r>
            <w:r>
              <w:br/>
            </w:r>
            <w:r>
              <w:rPr>
                <w:rFonts w:ascii="Times New Roman"/>
                <w:b w:val="false"/>
                <w:i/>
                <w:color w:val="000000"/>
                <w:sz w:val="20"/>
              </w:rPr>
              <w:t>учреждения "Исатайское районное</w:t>
            </w:r>
            <w:r>
              <w:br/>
            </w:r>
            <w:r>
              <w:rPr>
                <w:rFonts w:ascii="Times New Roman"/>
                <w:b w:val="false"/>
                <w:i/>
                <w:color w:val="000000"/>
                <w:sz w:val="20"/>
              </w:rPr>
              <w:t>Управление охраны общественного здоровья</w:t>
            </w:r>
            <w:r>
              <w:br/>
            </w:r>
            <w:r>
              <w:rPr>
                <w:rFonts w:ascii="Times New Roman"/>
                <w:b w:val="false"/>
                <w:i/>
                <w:color w:val="000000"/>
                <w:sz w:val="20"/>
              </w:rPr>
              <w:t>Департамента охраны</w:t>
            </w:r>
            <w:r>
              <w:br/>
            </w:r>
            <w:r>
              <w:rPr>
                <w:rFonts w:ascii="Times New Roman"/>
                <w:b w:val="false"/>
                <w:i/>
                <w:color w:val="000000"/>
                <w:sz w:val="20"/>
              </w:rPr>
              <w:t>общественного здоровья</w:t>
            </w:r>
            <w:r>
              <w:br/>
            </w:r>
            <w:r>
              <w:rPr>
                <w:rFonts w:ascii="Times New Roman"/>
                <w:b w:val="false"/>
                <w:i/>
                <w:color w:val="000000"/>
                <w:sz w:val="20"/>
              </w:rPr>
              <w:t>Атырауской области Комитета</w:t>
            </w:r>
            <w:r>
              <w:br/>
            </w:r>
            <w:r>
              <w:rPr>
                <w:rFonts w:ascii="Times New Roman"/>
                <w:b w:val="false"/>
                <w:i/>
                <w:color w:val="000000"/>
                <w:sz w:val="20"/>
              </w:rPr>
              <w:t>охраны общественного здоровья</w:t>
            </w:r>
            <w:r>
              <w:br/>
            </w:r>
            <w:r>
              <w:rPr>
                <w:rFonts w:ascii="Times New Roman"/>
                <w:b w:val="false"/>
                <w:i/>
                <w:color w:val="000000"/>
                <w:sz w:val="20"/>
              </w:rPr>
              <w:t>Министерства здравоохранения</w:t>
            </w:r>
            <w:r>
              <w:br/>
            </w:r>
            <w:r>
              <w:rPr>
                <w:rFonts w:ascii="Times New Roman"/>
                <w:b w:val="false"/>
                <w:i/>
                <w:color w:val="000000"/>
                <w:sz w:val="20"/>
              </w:rPr>
              <w:t>Республики Казахстан"</w:t>
            </w:r>
            <w:r>
              <w:br/>
            </w:r>
            <w:r>
              <w:rPr>
                <w:rFonts w:ascii="Times New Roman"/>
                <w:b w:val="false"/>
                <w:i/>
                <w:color w:val="000000"/>
                <w:sz w:val="20"/>
              </w:rPr>
              <w:t>"2" апреля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Габитова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