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168e" w14:textId="8941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Макатского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30 января 2018 года № 154-VI. Зарегистрировано Департаментом юстиции Атырауской области 22 февраля 2018 года № 4065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Макатского районного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от 20 февраля 2009 года № 107-ІV "О базовых ставках земельного налога по Макатскому району" (зарегистрировано в реестре государственной регистрации нормативных правовых актов за № 4-7-96, опубликовано в районной газете "Мақат тынысы" от 26 марта 2009 года);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от 21 июля 2011 года № 304-ІV "Об утверждении ставок земельного налога на территориях, выделенных под автостоянки" (зарегистрировано в реестре государственной регистрации нормативных правовых актов за № 4-7-132, опубликовано в районной газете "Мақат тынысы" от 1 сентября 2011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государственное учреждение "Аппарат Макатского районного маслихата" (А. Амиров).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ХХІІ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