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cdfe" w14:textId="287c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мая 2018 года № 140. Зарегистрировано Департаментом юстиции Южно-Казахстанской области 6 июня 2018 года № 4621.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Усербаева А.Ш.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"21"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государственным учреждением "Управление сельского хозяйства Туркестанской области" (далее – услугодатель).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(полностью автоматизированная).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услугополучателем, посредством портала в информационную систему субсидирования, заявки на получение субсидий в форме электронного документа, удостоверенного электронной цифровой подписью (далее – ЭЦП),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подтверждает принятие заявки, путем подписания с использованием электронного цифравого подписи соответствующего уведомления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результатах оказания государственной услуги в форме электронного документа на адрес электронной почты, указанный услугополучателем при регистрации в информационной системе субсидирования, также в "личный кабинет" услугополучателя – 2 (два) рабочих дня.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соответствующее уведомление о результатах оказания государственной услуги на электронный адрес и в "личный кабинет" услугополучателя.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Государственной корпорацией "Правительство для граждан" не оказывается.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 продуктов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глубокой переработки"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