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16f3" w14:textId="cfa1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21 декабря 2017 года № 22-149/VІ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25 января 2018 года № 24-162/VI. Зарегистрировано Департаментом юстиции Южно-Казахстанской области 25 января 2018 года № 4417.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января 2018 года за № 19/230-VІ "О внесении изменений и дополнения в решение Южно-Казахстанского областного маслихата от 9 декабря 2017 года № 18/209-VІ "Об областном бюджете на 2018-2020 годы", зарегистрированного в Реестре государственной регистрации нормативных правовых актов за № 4396,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21 декабря 2017 года № 22-149/VІ "О районном бюджете на 2018-2020 годы" (зарегистрированного в Реестре государственной регистрации нормативных правовых актов за № 4347, опубликованного 5 января 2018 года в газете "Пульс Сайрама" и в Эталонном контрольном банке нормативных правовых актов Республики Казахстан в электронном виде 24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Сайрамского района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25 909 999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2 775 607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23 105 485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25 909 999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4 459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4 459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Раимкулов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24-162/VІ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22-149/VІ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обьектов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24-162/VІ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22-149/VІ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24-162/VІ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22-149/VІ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