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389d" w14:textId="0ba3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2017 года № 22-149/VІ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29 марта 2018 года № 26-176/VI. Зарегистрировано Департаментом юстиции Южно-Казахстанской области 5 апреля 2018 года № 4499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20 марта 2018 года № 21/243-VІ "О внесении изменений в решение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4481,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декабря 2017 года № 22-149/VІ "О районном бюджете на 2018-2020 годы" (зарегистрированного в Реестре государственной регистрации нормативных правовых актов за № 4347, опубликованного 5 января 2018 года в газете "Пульс Сайрама" и в Эталонном контрольном банке нормативных правовых актов Республики Казахстан в электронном виде 24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Сайрамского района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26 008 814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2 850 386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23 129 521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26 161 896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4 459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157 541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153 082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2018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55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у иностранных граждан, облагаемых у источника выплаты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50 процентов в районный бюджет.".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Егембердиев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26-176/VІ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26161896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16 878 905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13 075 014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12 275 881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 на 2012 – 2018 годы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обьектов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