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8d01" w14:textId="ec28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22 декабря 2017 года № 21/1-06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29 марта 2018 года № 25/1-06. Зарегистрировано Департаментом юстиции Южно-Казахстанской области 3 апреля 2018 года № 4492.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за № 21/243-VІ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4481,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22 декабря 2017 года № 21/1-06 "О районном бюджете на 2018-2020 годы" (зарегистрированного в Реестре государственной регистрации нормативных правовых актов за № 4358, опубликованного 11 января 2018 года в газете "Шамшырак" и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14760299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2858421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11853763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14821332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43932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